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4793152" w14:textId="77777777" w:rsidR="003A6B0A" w:rsidRDefault="00000000">
      <w:pPr>
        <w:adjustRightInd w:val="0"/>
        <w:spacing w:beforeLines="50" w:before="156" w:line="420" w:lineRule="exact"/>
        <w:jc w:val="center"/>
        <w:outlineLvl w:val="0"/>
        <w:rPr>
          <w:bCs/>
          <w:color w:val="000000"/>
          <w:sz w:val="36"/>
          <w:szCs w:val="36"/>
        </w:rPr>
      </w:pPr>
      <w:bookmarkStart w:id="0" w:name="_Toc165921151"/>
      <w:bookmarkStart w:id="1" w:name="_Toc24856"/>
      <w:r>
        <w:rPr>
          <w:b/>
          <w:color w:val="000000"/>
          <w:sz w:val="36"/>
          <w:szCs w:val="36"/>
        </w:rPr>
        <w:t>山东省科学技术奖提名公示内容</w:t>
      </w:r>
      <w:bookmarkEnd w:id="0"/>
      <w:bookmarkEnd w:id="1"/>
    </w:p>
    <w:p w14:paraId="2865D488" w14:textId="77777777" w:rsidR="003A6B0A" w:rsidRDefault="00000000">
      <w:pPr>
        <w:snapToGrid w:val="0"/>
        <w:spacing w:beforeLines="50" w:before="156" w:afterLines="50" w:after="156"/>
        <w:jc w:val="center"/>
        <w:rPr>
          <w:color w:val="000000"/>
          <w:sz w:val="24"/>
          <w:szCs w:val="24"/>
        </w:rPr>
      </w:pPr>
      <w:r>
        <w:rPr>
          <w:color w:val="000000"/>
          <w:sz w:val="24"/>
          <w:szCs w:val="24"/>
        </w:rPr>
        <w:t>（</w:t>
      </w:r>
      <w:r>
        <w:rPr>
          <w:rFonts w:hint="eastAsia"/>
          <w:color w:val="000000"/>
          <w:sz w:val="24"/>
          <w:szCs w:val="24"/>
        </w:rPr>
        <w:t>2026</w:t>
      </w:r>
      <w:r>
        <w:rPr>
          <w:rFonts w:hint="eastAsia"/>
          <w:color w:val="000000"/>
          <w:sz w:val="24"/>
          <w:szCs w:val="24"/>
        </w:rPr>
        <w:t>年度</w:t>
      </w:r>
      <w:r>
        <w:rPr>
          <w:color w:val="000000"/>
          <w:sz w:val="24"/>
          <w:szCs w:val="24"/>
        </w:rPr>
        <w:t>）</w:t>
      </w:r>
    </w:p>
    <w:p w14:paraId="659732A8" w14:textId="77777777" w:rsidR="003A6B0A" w:rsidRDefault="003A6B0A">
      <w:pPr>
        <w:spacing w:line="440" w:lineRule="exact"/>
        <w:ind w:firstLineChars="200" w:firstLine="482"/>
        <w:rPr>
          <w:b/>
          <w:color w:val="000000"/>
          <w:sz w:val="24"/>
          <w:szCs w:val="32"/>
        </w:rPr>
      </w:pPr>
    </w:p>
    <w:p w14:paraId="747F3B48" w14:textId="5D4A04B3" w:rsidR="003A6B0A" w:rsidRDefault="00340FFE">
      <w:pPr>
        <w:spacing w:line="440" w:lineRule="exact"/>
        <w:ind w:firstLineChars="200" w:firstLine="482"/>
        <w:rPr>
          <w:color w:val="000000"/>
          <w:sz w:val="24"/>
          <w:szCs w:val="32"/>
        </w:rPr>
      </w:pPr>
      <w:r w:rsidRPr="00340FFE">
        <w:rPr>
          <w:b/>
          <w:color w:val="000000"/>
          <w:sz w:val="24"/>
          <w:szCs w:val="32"/>
        </w:rPr>
        <w:t>技术发明奖</w:t>
      </w:r>
      <w:r>
        <w:rPr>
          <w:rFonts w:hint="eastAsia"/>
          <w:b/>
          <w:color w:val="000000"/>
          <w:sz w:val="24"/>
          <w:szCs w:val="32"/>
        </w:rPr>
        <w:t>提名项目：</w:t>
      </w:r>
    </w:p>
    <w:p w14:paraId="50123AB5" w14:textId="5200F253" w:rsidR="003A6B0A" w:rsidRDefault="00000000">
      <w:pPr>
        <w:spacing w:line="440" w:lineRule="exact"/>
        <w:ind w:firstLineChars="200" w:firstLine="482"/>
        <w:rPr>
          <w:color w:val="000000"/>
          <w:sz w:val="24"/>
          <w:szCs w:val="32"/>
        </w:rPr>
      </w:pPr>
      <w:r>
        <w:rPr>
          <w:rFonts w:hint="eastAsia"/>
          <w:b/>
          <w:bCs/>
          <w:color w:val="000000"/>
          <w:sz w:val="24"/>
          <w:szCs w:val="32"/>
        </w:rPr>
        <w:t>项目名称：</w:t>
      </w:r>
      <w:r w:rsidR="001773D4" w:rsidRPr="001773D4">
        <w:rPr>
          <w:color w:val="000000"/>
          <w:sz w:val="24"/>
          <w:szCs w:val="32"/>
        </w:rPr>
        <w:t>稳态激光束应用关键技术</w:t>
      </w:r>
    </w:p>
    <w:p w14:paraId="66630DD7" w14:textId="0BD548B6" w:rsidR="003A6B0A" w:rsidRDefault="00000000">
      <w:pPr>
        <w:spacing w:line="440" w:lineRule="exact"/>
        <w:ind w:firstLineChars="200" w:firstLine="482"/>
        <w:rPr>
          <w:color w:val="000000"/>
          <w:sz w:val="24"/>
          <w:szCs w:val="32"/>
        </w:rPr>
      </w:pPr>
      <w:r>
        <w:rPr>
          <w:rFonts w:hint="eastAsia"/>
          <w:b/>
          <w:bCs/>
          <w:color w:val="000000"/>
          <w:sz w:val="24"/>
          <w:szCs w:val="32"/>
        </w:rPr>
        <w:t>提名者：</w:t>
      </w:r>
      <w:r w:rsidR="001773D4" w:rsidRPr="001773D4">
        <w:rPr>
          <w:color w:val="000000"/>
          <w:sz w:val="24"/>
          <w:szCs w:val="32"/>
        </w:rPr>
        <w:t>吴一戎（中国科学院院士，中国科学院空天信息创新研究院，学术院长，信息技术）</w:t>
      </w:r>
    </w:p>
    <w:p w14:paraId="7F01696B" w14:textId="77777777" w:rsidR="001773D4" w:rsidRPr="001773D4" w:rsidRDefault="00000000" w:rsidP="001773D4">
      <w:pPr>
        <w:spacing w:line="440" w:lineRule="exact"/>
        <w:ind w:firstLineChars="200" w:firstLine="482"/>
        <w:rPr>
          <w:color w:val="000000"/>
          <w:sz w:val="24"/>
          <w:szCs w:val="32"/>
        </w:rPr>
      </w:pPr>
      <w:r>
        <w:rPr>
          <w:rFonts w:hint="eastAsia"/>
          <w:b/>
          <w:bCs/>
          <w:color w:val="000000"/>
          <w:sz w:val="24"/>
          <w:szCs w:val="32"/>
        </w:rPr>
        <w:t>提名意见：</w:t>
      </w:r>
      <w:r w:rsidR="001773D4" w:rsidRPr="001773D4">
        <w:rPr>
          <w:rFonts w:hint="eastAsia"/>
          <w:color w:val="000000"/>
          <w:sz w:val="24"/>
          <w:szCs w:val="32"/>
        </w:rPr>
        <w:t>针对信息领域高质量数据获取、高速数据传输的技术瓶颈，本项目揭示复杂工况下激光束稳定传输新机理，创新构建激光束稳定传输与扰动免疫理论及关键技术体系。项目发明了锋芒激光调制器、锋芒类光束产生装置，突破传统光束传输抗扰动能力弱、传输效率低的技术短板，实现锋芒稳态光束高效调制、公里级稳定传输与星地激光通信快速建链。同时，项目首次将锋芒稳态光束应用于像素内量子效率测量，突破奈奎斯特采样定律限制，原创研发新型光电芯片像素内量子效率测量系统，破解了制约成像质量与分辨率提升的国际技术难题。</w:t>
      </w:r>
    </w:p>
    <w:p w14:paraId="1F6677FF" w14:textId="5FD146C8" w:rsidR="003A6B0A" w:rsidRDefault="001773D4" w:rsidP="001773D4">
      <w:pPr>
        <w:spacing w:line="440" w:lineRule="exact"/>
        <w:ind w:firstLineChars="200" w:firstLine="480"/>
        <w:rPr>
          <w:color w:val="000000"/>
          <w:sz w:val="24"/>
          <w:szCs w:val="32"/>
        </w:rPr>
      </w:pPr>
      <w:r w:rsidRPr="001773D4">
        <w:rPr>
          <w:rFonts w:hint="eastAsia"/>
          <w:color w:val="000000"/>
          <w:sz w:val="24"/>
          <w:szCs w:val="32"/>
        </w:rPr>
        <w:t>提高了激光通信与光电芯片国际竞争力。成果成功应用推广于卫星星座激光通信、空间精密测量等领域，经济效益与社会效益十分显著。在多家单位得到应用，经济效益和社会效益显著。该项目推动了激光扰动免疫应用技术的技术进步，是对光通信与光电芯片标校技术的重大贡献。</w:t>
      </w:r>
    </w:p>
    <w:p w14:paraId="39163B97" w14:textId="48A39E37" w:rsidR="003A6B0A" w:rsidRDefault="00000000">
      <w:pPr>
        <w:spacing w:line="440" w:lineRule="exact"/>
        <w:ind w:firstLineChars="200" w:firstLine="482"/>
        <w:rPr>
          <w:color w:val="000000"/>
          <w:sz w:val="24"/>
          <w:szCs w:val="32"/>
        </w:rPr>
      </w:pPr>
      <w:r>
        <w:rPr>
          <w:b/>
          <w:bCs/>
          <w:color w:val="000000"/>
          <w:sz w:val="24"/>
          <w:szCs w:val="32"/>
        </w:rPr>
        <w:t>提名等级</w:t>
      </w:r>
      <w:r>
        <w:rPr>
          <w:rFonts w:hint="eastAsia"/>
          <w:b/>
          <w:bCs/>
          <w:color w:val="000000"/>
          <w:sz w:val="24"/>
          <w:szCs w:val="32"/>
        </w:rPr>
        <w:t>：</w:t>
      </w:r>
      <w:r w:rsidR="001773D4" w:rsidRPr="001773D4">
        <w:rPr>
          <w:color w:val="000000"/>
          <w:sz w:val="24"/>
          <w:szCs w:val="32"/>
        </w:rPr>
        <w:t>山东省技术发明奖一等奖</w:t>
      </w:r>
      <w:r>
        <w:rPr>
          <w:rFonts w:hint="eastAsia"/>
          <w:color w:val="000000"/>
          <w:sz w:val="24"/>
          <w:szCs w:val="32"/>
        </w:rPr>
        <w:t>。</w:t>
      </w:r>
    </w:p>
    <w:p w14:paraId="1988C29E" w14:textId="77777777" w:rsidR="001773D4" w:rsidRPr="001773D4" w:rsidRDefault="00000000" w:rsidP="001773D4">
      <w:pPr>
        <w:spacing w:line="440" w:lineRule="exact"/>
        <w:ind w:firstLineChars="200" w:firstLine="482"/>
        <w:rPr>
          <w:color w:val="000000"/>
          <w:sz w:val="24"/>
          <w:szCs w:val="32"/>
        </w:rPr>
      </w:pPr>
      <w:r>
        <w:rPr>
          <w:b/>
          <w:bCs/>
          <w:color w:val="000000"/>
          <w:sz w:val="24"/>
          <w:szCs w:val="32"/>
        </w:rPr>
        <w:t>项目简介</w:t>
      </w:r>
      <w:r>
        <w:rPr>
          <w:rFonts w:hint="eastAsia"/>
          <w:b/>
          <w:bCs/>
          <w:color w:val="000000"/>
          <w:sz w:val="24"/>
          <w:szCs w:val="32"/>
        </w:rPr>
        <w:t>：</w:t>
      </w:r>
      <w:r w:rsidR="001773D4" w:rsidRPr="001773D4">
        <w:rPr>
          <w:rFonts w:hint="eastAsia"/>
          <w:color w:val="000000"/>
          <w:sz w:val="24"/>
          <w:szCs w:val="32"/>
        </w:rPr>
        <w:t>大气湍流扰动是制约激光大气传输的世界性核心难题，极大限制了激光通信、光学探测、对地遥感等各类激光大气传输场景的应用效能。激光束抗扰动稳定传输技术，已然成为空间高精度信息获取、超高速数据传输、高分辨率光学成像领域亟需突破的核心技术瓶颈。针对复杂大气工况下激光传输扰动痛点，本项目系统揭示了激光束稳定传输的全新物理机理，原创构建锋芒稳态光束稳定传输与扰动免疫理论体系，形成成套自主可控的核心关键技术体系。项目自主研发锋芒激光调制器、锋芒类光束产生等核心专用装置，攻克了传统激光光束抗扰动能力弱、传输损耗大、有效传输效率低的行业技术瓶颈，实现了锋芒稳态光束的高精度、高效率调制与公里级稳定传输，成功应用于星地激光通信、光学测距等核心场景。同时，本项目在国际上首次将锋芒稳态光束技术创新应用于光电芯片像素内量子效率精准测量，突破经典奈奎斯特采样定律的固有限制，原创</w:t>
      </w:r>
      <w:r w:rsidR="001773D4" w:rsidRPr="001773D4">
        <w:rPr>
          <w:rFonts w:hint="eastAsia"/>
          <w:color w:val="000000"/>
          <w:sz w:val="24"/>
          <w:szCs w:val="32"/>
        </w:rPr>
        <w:lastRenderedPageBreak/>
        <w:t>研制新型光电芯片像素内量子效率测量系统，彻底破解了长期制约光学成像分辨率与成像质量迭代提升的国际性技术难题。项目核心原创技术发明点如下：</w:t>
      </w:r>
    </w:p>
    <w:p w14:paraId="2E9EDCAD" w14:textId="77777777" w:rsidR="001773D4" w:rsidRPr="001773D4" w:rsidRDefault="001773D4" w:rsidP="001773D4">
      <w:pPr>
        <w:spacing w:line="440" w:lineRule="exact"/>
        <w:ind w:firstLineChars="200" w:firstLine="480"/>
        <w:rPr>
          <w:color w:val="000000"/>
          <w:sz w:val="24"/>
          <w:szCs w:val="32"/>
        </w:rPr>
      </w:pPr>
      <w:r w:rsidRPr="001773D4">
        <w:rPr>
          <w:rFonts w:hint="eastAsia"/>
          <w:color w:val="000000"/>
          <w:sz w:val="24"/>
          <w:szCs w:val="32"/>
        </w:rPr>
        <w:t>（</w:t>
      </w:r>
      <w:r w:rsidRPr="001773D4">
        <w:rPr>
          <w:rFonts w:hint="eastAsia"/>
          <w:color w:val="000000"/>
          <w:sz w:val="24"/>
          <w:szCs w:val="32"/>
        </w:rPr>
        <w:t>1</w:t>
      </w:r>
      <w:r w:rsidRPr="001773D4">
        <w:rPr>
          <w:rFonts w:hint="eastAsia"/>
          <w:color w:val="000000"/>
          <w:sz w:val="24"/>
          <w:szCs w:val="32"/>
        </w:rPr>
        <w:t>）发明了石英基高效率调制锋芒稳态光场构建与加工方法。本项目创新提出锋芒稳态光束消波矢生成新机理，系统阐明光束横向波矢相消的核心物理规律，建立基于激光相干叠加抑制横向波矢的稳态光场构建新原理、新方法。攻克稳态光场调制函数高精度求解、高性能石英基调制器工程化制备等一系列关键技术瓶颈，成功构建可在湍流介质中稳定传输的高品质稳态光场，突破了传统光场易受环境干扰、稳态可控性差、抗扰性能不足的技术短板，为湍流环境下激光稳定传输提供了全新技术支撑。</w:t>
      </w:r>
    </w:p>
    <w:p w14:paraId="1F8491F2" w14:textId="77777777" w:rsidR="001773D4" w:rsidRPr="001773D4" w:rsidRDefault="001773D4" w:rsidP="001773D4">
      <w:pPr>
        <w:spacing w:line="440" w:lineRule="exact"/>
        <w:ind w:firstLineChars="200" w:firstLine="480"/>
        <w:rPr>
          <w:color w:val="000000"/>
          <w:sz w:val="24"/>
          <w:szCs w:val="32"/>
        </w:rPr>
      </w:pPr>
      <w:r w:rsidRPr="001773D4">
        <w:rPr>
          <w:rFonts w:hint="eastAsia"/>
          <w:color w:val="000000"/>
          <w:sz w:val="24"/>
          <w:szCs w:val="32"/>
        </w:rPr>
        <w:t>（</w:t>
      </w:r>
      <w:r w:rsidRPr="001773D4">
        <w:rPr>
          <w:rFonts w:hint="eastAsia"/>
          <w:color w:val="000000"/>
          <w:sz w:val="24"/>
          <w:szCs w:val="32"/>
        </w:rPr>
        <w:t>2</w:t>
      </w:r>
      <w:r w:rsidRPr="001773D4">
        <w:rPr>
          <w:rFonts w:hint="eastAsia"/>
          <w:color w:val="000000"/>
          <w:sz w:val="24"/>
          <w:szCs w:val="32"/>
        </w:rPr>
        <w:t>）研发了锋芒稳态光束长距离湍流免疫传输变换器件与应用适配架构。项目原创锋芒稳态光场专属变换方法，建立完善的锋芒稳态光场变换理论体系与精准计算方法，优化设计适配长距离传输的光场变换与发射光路结构，有效突破传统激光通信、光学测距系统的架构局限，解决了稳态光束变换核心器件与通信、测距一体化系统的适配融合难题，可高效规避大气湍流、光学像差引发的光束畸变与链路扰动问题，显著提升激光传输系统的运行稳定性与业务可用度，实现复杂大气环境下光束长距离可靠传输。</w:t>
      </w:r>
    </w:p>
    <w:p w14:paraId="3BDFB420" w14:textId="77777777" w:rsidR="001773D4" w:rsidRPr="001773D4" w:rsidRDefault="001773D4" w:rsidP="001773D4">
      <w:pPr>
        <w:spacing w:line="440" w:lineRule="exact"/>
        <w:ind w:firstLineChars="200" w:firstLine="480"/>
        <w:rPr>
          <w:color w:val="000000"/>
          <w:sz w:val="24"/>
          <w:szCs w:val="32"/>
        </w:rPr>
      </w:pPr>
      <w:r w:rsidRPr="001773D4">
        <w:rPr>
          <w:rFonts w:hint="eastAsia"/>
          <w:color w:val="000000"/>
          <w:sz w:val="24"/>
          <w:szCs w:val="32"/>
        </w:rPr>
        <w:t>（</w:t>
      </w:r>
      <w:r w:rsidRPr="001773D4">
        <w:rPr>
          <w:rFonts w:hint="eastAsia"/>
          <w:color w:val="000000"/>
          <w:sz w:val="24"/>
          <w:szCs w:val="32"/>
        </w:rPr>
        <w:t>3</w:t>
      </w:r>
      <w:r w:rsidRPr="001773D4">
        <w:rPr>
          <w:rFonts w:hint="eastAsia"/>
          <w:color w:val="000000"/>
          <w:sz w:val="24"/>
          <w:szCs w:val="32"/>
        </w:rPr>
        <w:t>）研发了光电芯片专用稳态光场在线标校亚像素量子效率测量仪。项目自主研发光电芯片专用稳态光场在线标校亚像素量子效率测量仪，建立了基于稳态光场的亚像素量子效率高精度在线测量与标定技术体系，通过构建强度稳定性优于十万分之一、差频稳定性优于万亿分之一的超高精度动态稳态光场，实现时域光场近理想函数的高精度精准拟合，为光电芯片微观参数精准标定提供了极致稳定的光场基准条件。国际首次完成光电芯片像素内量子效率精准测定，突破奈奎斯特采样定律固有限制，实现最高</w:t>
      </w:r>
      <w:r w:rsidRPr="001773D4">
        <w:rPr>
          <w:rFonts w:hint="eastAsia"/>
          <w:color w:val="000000"/>
          <w:sz w:val="24"/>
          <w:szCs w:val="32"/>
        </w:rPr>
        <w:t>4</w:t>
      </w:r>
      <w:r w:rsidRPr="001773D4">
        <w:rPr>
          <w:rFonts w:hint="eastAsia"/>
          <w:color w:val="000000"/>
          <w:sz w:val="24"/>
          <w:szCs w:val="32"/>
        </w:rPr>
        <w:t>×</w:t>
      </w:r>
      <w:r w:rsidRPr="001773D4">
        <w:rPr>
          <w:rFonts w:hint="eastAsia"/>
          <w:color w:val="000000"/>
          <w:sz w:val="24"/>
          <w:szCs w:val="32"/>
        </w:rPr>
        <w:t>4</w:t>
      </w:r>
      <w:r w:rsidRPr="001773D4">
        <w:rPr>
          <w:rFonts w:hint="eastAsia"/>
          <w:color w:val="000000"/>
          <w:sz w:val="24"/>
          <w:szCs w:val="32"/>
        </w:rPr>
        <w:t>倍超采样成像，大幅提升光学成像分辨率与精度，可广泛适配空间精密测量、高分辨遥感成像、光电芯片检测等高端应用场景。</w:t>
      </w:r>
    </w:p>
    <w:p w14:paraId="68AA04C8" w14:textId="0529506F" w:rsidR="003A6B0A" w:rsidRDefault="001773D4" w:rsidP="001773D4">
      <w:pPr>
        <w:spacing w:line="440" w:lineRule="exact"/>
        <w:ind w:firstLineChars="200" w:firstLine="480"/>
        <w:rPr>
          <w:b/>
          <w:bCs/>
          <w:color w:val="000000"/>
          <w:sz w:val="24"/>
          <w:szCs w:val="32"/>
        </w:rPr>
      </w:pPr>
      <w:r w:rsidRPr="001773D4">
        <w:rPr>
          <w:rFonts w:hint="eastAsia"/>
          <w:color w:val="000000"/>
          <w:sz w:val="24"/>
          <w:szCs w:val="32"/>
        </w:rPr>
        <w:t>本项目系列核心原创技术成果已成功落地应用于卫星星座激光通信、空间精密测量、高端光电检测等关键领域，显著提升了我国在空间激光通信、精密光学成像领域的自主创新能力与核心技术竞争力，有效打破国外技术垄断，具备十分突出的经济效益、社会效益与国防科技效益，产业化与工程应用前景广阔。</w:t>
      </w:r>
    </w:p>
    <w:p w14:paraId="5D86666A" w14:textId="77777777" w:rsidR="003A6B0A" w:rsidRDefault="00000000">
      <w:pPr>
        <w:widowControl/>
        <w:spacing w:after="160" w:line="278" w:lineRule="auto"/>
        <w:jc w:val="left"/>
        <w:rPr>
          <w:color w:val="000000"/>
          <w:sz w:val="24"/>
          <w:szCs w:val="32"/>
        </w:rPr>
      </w:pPr>
      <w:r>
        <w:rPr>
          <w:color w:val="000000"/>
          <w:sz w:val="24"/>
          <w:szCs w:val="32"/>
        </w:rPr>
        <w:br w:type="page"/>
      </w:r>
    </w:p>
    <w:p w14:paraId="2821634B" w14:textId="5472CFF9" w:rsidR="001773D4" w:rsidRDefault="00000000" w:rsidP="001773D4">
      <w:pPr>
        <w:spacing w:line="440" w:lineRule="exact"/>
        <w:ind w:firstLineChars="200" w:firstLine="482"/>
        <w:rPr>
          <w:color w:val="000000"/>
          <w:sz w:val="24"/>
          <w:szCs w:val="32"/>
        </w:rPr>
      </w:pPr>
      <w:r>
        <w:rPr>
          <w:b/>
          <w:bCs/>
          <w:color w:val="000000"/>
          <w:sz w:val="24"/>
          <w:szCs w:val="32"/>
        </w:rPr>
        <w:lastRenderedPageBreak/>
        <w:t>主要知识产权和标准规范等目录</w:t>
      </w:r>
      <w:r>
        <w:rPr>
          <w:rFonts w:hint="eastAsia"/>
          <w:b/>
          <w:bCs/>
          <w:color w:val="000000"/>
          <w:sz w:val="24"/>
          <w:szCs w:val="32"/>
        </w:rPr>
        <w:t>：</w:t>
      </w:r>
    </w:p>
    <w:tbl>
      <w:tblPr>
        <w:tblW w:w="974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62"/>
        <w:gridCol w:w="1179"/>
        <w:gridCol w:w="696"/>
        <w:gridCol w:w="721"/>
        <w:gridCol w:w="866"/>
        <w:gridCol w:w="865"/>
        <w:gridCol w:w="866"/>
        <w:gridCol w:w="1057"/>
        <w:gridCol w:w="961"/>
        <w:gridCol w:w="1009"/>
        <w:gridCol w:w="866"/>
      </w:tblGrid>
      <w:tr w:rsidR="008F741E" w:rsidRPr="008F741E" w14:paraId="5F98E0ED" w14:textId="77777777" w:rsidTr="00284FDB">
        <w:trPr>
          <w:trHeight w:val="2201"/>
          <w:jc w:val="center"/>
        </w:trPr>
        <w:tc>
          <w:tcPr>
            <w:tcW w:w="662" w:type="dxa"/>
            <w:vAlign w:val="center"/>
          </w:tcPr>
          <w:p w14:paraId="04437D82" w14:textId="77777777" w:rsidR="008F741E" w:rsidRPr="008F741E" w:rsidRDefault="008F741E" w:rsidP="008F741E">
            <w:pPr>
              <w:adjustRightInd w:val="0"/>
              <w:snapToGrid w:val="0"/>
              <w:jc w:val="center"/>
              <w:rPr>
                <w:color w:val="000000"/>
              </w:rPr>
            </w:pPr>
            <w:bookmarkStart w:id="2" w:name="_Hlk91584424"/>
            <w:r w:rsidRPr="008F741E">
              <w:rPr>
                <w:color w:val="000000"/>
              </w:rPr>
              <w:t>知识产权（标准）类别</w:t>
            </w:r>
          </w:p>
        </w:tc>
        <w:tc>
          <w:tcPr>
            <w:tcW w:w="1179" w:type="dxa"/>
            <w:vAlign w:val="center"/>
          </w:tcPr>
          <w:p w14:paraId="2C328EDD" w14:textId="77777777" w:rsidR="008F741E" w:rsidRPr="008F741E" w:rsidRDefault="008F741E" w:rsidP="008F741E">
            <w:pPr>
              <w:adjustRightInd w:val="0"/>
              <w:snapToGrid w:val="0"/>
              <w:jc w:val="center"/>
              <w:rPr>
                <w:color w:val="000000"/>
              </w:rPr>
            </w:pPr>
            <w:r w:rsidRPr="008F741E">
              <w:rPr>
                <w:color w:val="000000"/>
              </w:rPr>
              <w:t>知识产权（标准）具体名称</w:t>
            </w:r>
          </w:p>
        </w:tc>
        <w:tc>
          <w:tcPr>
            <w:tcW w:w="696" w:type="dxa"/>
            <w:vAlign w:val="center"/>
          </w:tcPr>
          <w:p w14:paraId="2A9F7553" w14:textId="77777777" w:rsidR="008F741E" w:rsidRPr="008F741E" w:rsidRDefault="008F741E" w:rsidP="008F741E">
            <w:pPr>
              <w:adjustRightInd w:val="0"/>
              <w:snapToGrid w:val="0"/>
              <w:jc w:val="center"/>
              <w:rPr>
                <w:color w:val="000000"/>
              </w:rPr>
            </w:pPr>
            <w:r w:rsidRPr="008F741E">
              <w:rPr>
                <w:color w:val="000000"/>
              </w:rPr>
              <w:t>国家</w:t>
            </w:r>
          </w:p>
          <w:p w14:paraId="4264BE1B" w14:textId="77777777" w:rsidR="008F741E" w:rsidRPr="008F741E" w:rsidRDefault="008F741E" w:rsidP="008F741E">
            <w:pPr>
              <w:adjustRightInd w:val="0"/>
              <w:snapToGrid w:val="0"/>
              <w:jc w:val="center"/>
              <w:rPr>
                <w:color w:val="000000"/>
              </w:rPr>
            </w:pPr>
            <w:r w:rsidRPr="008F741E">
              <w:rPr>
                <w:color w:val="000000"/>
              </w:rPr>
              <w:t>（地区）</w:t>
            </w:r>
          </w:p>
        </w:tc>
        <w:tc>
          <w:tcPr>
            <w:tcW w:w="721" w:type="dxa"/>
            <w:vAlign w:val="center"/>
          </w:tcPr>
          <w:p w14:paraId="2DDDDA31" w14:textId="77777777" w:rsidR="008F741E" w:rsidRPr="008F741E" w:rsidRDefault="008F741E" w:rsidP="008F741E">
            <w:pPr>
              <w:adjustRightInd w:val="0"/>
              <w:snapToGrid w:val="0"/>
              <w:jc w:val="center"/>
              <w:rPr>
                <w:color w:val="000000"/>
              </w:rPr>
            </w:pPr>
            <w:r w:rsidRPr="008F741E">
              <w:rPr>
                <w:color w:val="000000"/>
              </w:rPr>
              <w:t>授权号（标准编号）</w:t>
            </w:r>
          </w:p>
        </w:tc>
        <w:tc>
          <w:tcPr>
            <w:tcW w:w="866" w:type="dxa"/>
            <w:vAlign w:val="center"/>
          </w:tcPr>
          <w:p w14:paraId="33084F1C" w14:textId="77777777" w:rsidR="008F741E" w:rsidRPr="008F741E" w:rsidRDefault="008F741E" w:rsidP="008F741E">
            <w:pPr>
              <w:adjustRightInd w:val="0"/>
              <w:snapToGrid w:val="0"/>
              <w:jc w:val="center"/>
              <w:rPr>
                <w:color w:val="000000"/>
              </w:rPr>
            </w:pPr>
            <w:r w:rsidRPr="008F741E">
              <w:rPr>
                <w:color w:val="000000"/>
              </w:rPr>
              <w:t>授权（标准发布）日期</w:t>
            </w:r>
          </w:p>
        </w:tc>
        <w:tc>
          <w:tcPr>
            <w:tcW w:w="865" w:type="dxa"/>
            <w:vAlign w:val="center"/>
          </w:tcPr>
          <w:p w14:paraId="60CFBFAF" w14:textId="77777777" w:rsidR="008F741E" w:rsidRPr="008F741E" w:rsidRDefault="008F741E" w:rsidP="008F741E">
            <w:pPr>
              <w:adjustRightInd w:val="0"/>
              <w:snapToGrid w:val="0"/>
              <w:jc w:val="center"/>
              <w:rPr>
                <w:color w:val="000000"/>
              </w:rPr>
            </w:pPr>
            <w:r w:rsidRPr="008F741E">
              <w:rPr>
                <w:color w:val="000000"/>
              </w:rPr>
              <w:t>证书编号（标准批准发布部门）</w:t>
            </w:r>
          </w:p>
        </w:tc>
        <w:tc>
          <w:tcPr>
            <w:tcW w:w="866" w:type="dxa"/>
            <w:vAlign w:val="center"/>
          </w:tcPr>
          <w:p w14:paraId="1CF9869A" w14:textId="77777777" w:rsidR="008F741E" w:rsidRPr="008F741E" w:rsidRDefault="008F741E" w:rsidP="008F741E">
            <w:pPr>
              <w:adjustRightInd w:val="0"/>
              <w:snapToGrid w:val="0"/>
              <w:jc w:val="center"/>
              <w:rPr>
                <w:color w:val="000000"/>
              </w:rPr>
            </w:pPr>
            <w:r w:rsidRPr="008F741E">
              <w:rPr>
                <w:color w:val="000000"/>
              </w:rPr>
              <w:t>权利人（标准起草单位）</w:t>
            </w:r>
          </w:p>
        </w:tc>
        <w:tc>
          <w:tcPr>
            <w:tcW w:w="1057" w:type="dxa"/>
            <w:vAlign w:val="center"/>
          </w:tcPr>
          <w:p w14:paraId="2BAD763F" w14:textId="77777777" w:rsidR="008F741E" w:rsidRPr="008F741E" w:rsidRDefault="008F741E" w:rsidP="008F741E">
            <w:pPr>
              <w:adjustRightInd w:val="0"/>
              <w:snapToGrid w:val="0"/>
              <w:jc w:val="center"/>
              <w:rPr>
                <w:color w:val="000000"/>
              </w:rPr>
            </w:pPr>
            <w:r w:rsidRPr="008F741E">
              <w:rPr>
                <w:color w:val="000000"/>
              </w:rPr>
              <w:t>发明人（标准起草人）</w:t>
            </w:r>
          </w:p>
        </w:tc>
        <w:tc>
          <w:tcPr>
            <w:tcW w:w="961" w:type="dxa"/>
            <w:vAlign w:val="center"/>
          </w:tcPr>
          <w:p w14:paraId="389E207C" w14:textId="77777777" w:rsidR="008F741E" w:rsidRPr="008F741E" w:rsidRDefault="008F741E" w:rsidP="008F741E">
            <w:pPr>
              <w:adjustRightInd w:val="0"/>
              <w:snapToGrid w:val="0"/>
              <w:jc w:val="center"/>
              <w:rPr>
                <w:color w:val="000000"/>
              </w:rPr>
            </w:pPr>
            <w:r w:rsidRPr="008F741E">
              <w:rPr>
                <w:color w:val="000000"/>
              </w:rPr>
              <w:t>发明专利（标准）有效状态</w:t>
            </w:r>
          </w:p>
        </w:tc>
        <w:tc>
          <w:tcPr>
            <w:tcW w:w="1009" w:type="dxa"/>
            <w:vAlign w:val="center"/>
          </w:tcPr>
          <w:p w14:paraId="25510778" w14:textId="77777777" w:rsidR="008F741E" w:rsidRPr="008F741E" w:rsidRDefault="008F741E" w:rsidP="008F741E">
            <w:pPr>
              <w:adjustRightInd w:val="0"/>
              <w:snapToGrid w:val="0"/>
              <w:jc w:val="center"/>
              <w:rPr>
                <w:color w:val="000000"/>
              </w:rPr>
            </w:pPr>
            <w:r w:rsidRPr="008F741E">
              <w:rPr>
                <w:color w:val="000000"/>
              </w:rPr>
              <w:t>第一完成人是否为发明人（标准起草人）</w:t>
            </w:r>
          </w:p>
        </w:tc>
        <w:tc>
          <w:tcPr>
            <w:tcW w:w="866" w:type="dxa"/>
            <w:vAlign w:val="center"/>
          </w:tcPr>
          <w:p w14:paraId="309858F1" w14:textId="77777777" w:rsidR="008F741E" w:rsidRPr="008F741E" w:rsidRDefault="008F741E" w:rsidP="008F741E">
            <w:pPr>
              <w:adjustRightInd w:val="0"/>
              <w:snapToGrid w:val="0"/>
              <w:jc w:val="center"/>
              <w:rPr>
                <w:color w:val="000000"/>
              </w:rPr>
            </w:pPr>
            <w:r w:rsidRPr="008F741E">
              <w:rPr>
                <w:color w:val="000000"/>
              </w:rPr>
              <w:t>第一完成单位是否为权利人（标准起草单位）</w:t>
            </w:r>
          </w:p>
        </w:tc>
      </w:tr>
      <w:bookmarkEnd w:id="2"/>
      <w:tr w:rsidR="008F741E" w:rsidRPr="008F741E" w14:paraId="09D06022" w14:textId="77777777" w:rsidTr="00284FDB">
        <w:trPr>
          <w:trHeight w:hRule="exact" w:val="1632"/>
          <w:jc w:val="center"/>
        </w:trPr>
        <w:tc>
          <w:tcPr>
            <w:tcW w:w="662" w:type="dxa"/>
            <w:vAlign w:val="center"/>
          </w:tcPr>
          <w:p w14:paraId="06F9D9F7" w14:textId="77777777" w:rsidR="008F741E" w:rsidRPr="008F741E" w:rsidRDefault="008F741E" w:rsidP="008F741E">
            <w:pPr>
              <w:jc w:val="center"/>
              <w:rPr>
                <w:color w:val="000000"/>
                <w:sz w:val="20"/>
                <w:szCs w:val="15"/>
              </w:rPr>
            </w:pPr>
            <w:r w:rsidRPr="008F741E">
              <w:rPr>
                <w:color w:val="000000"/>
                <w:sz w:val="20"/>
                <w:szCs w:val="15"/>
              </w:rPr>
              <w:t>知识产权</w:t>
            </w:r>
          </w:p>
        </w:tc>
        <w:tc>
          <w:tcPr>
            <w:tcW w:w="1179" w:type="dxa"/>
            <w:vAlign w:val="center"/>
          </w:tcPr>
          <w:p w14:paraId="3A2B817E"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一种锋芒激光调制器</w:t>
            </w:r>
          </w:p>
        </w:tc>
        <w:tc>
          <w:tcPr>
            <w:tcW w:w="696" w:type="dxa"/>
            <w:vAlign w:val="center"/>
          </w:tcPr>
          <w:p w14:paraId="3213916C"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中国</w:t>
            </w:r>
          </w:p>
        </w:tc>
        <w:tc>
          <w:tcPr>
            <w:tcW w:w="721" w:type="dxa"/>
            <w:vAlign w:val="center"/>
          </w:tcPr>
          <w:p w14:paraId="33BE9D20" w14:textId="77777777" w:rsidR="008F741E" w:rsidRPr="008F741E" w:rsidRDefault="008F741E" w:rsidP="008F741E">
            <w:pPr>
              <w:jc w:val="center"/>
              <w:rPr>
                <w:rFonts w:ascii="宋体" w:hAnsi="宋体"/>
                <w:color w:val="000000"/>
                <w:sz w:val="18"/>
                <w:szCs w:val="18"/>
                <w:highlight w:val="yellow"/>
              </w:rPr>
            </w:pPr>
            <w:r w:rsidRPr="008F741E">
              <w:rPr>
                <w:rFonts w:ascii="宋体" w:hAnsi="宋体"/>
                <w:color w:val="000000"/>
                <w:sz w:val="18"/>
                <w:szCs w:val="18"/>
              </w:rPr>
              <w:t>CN114815273B</w:t>
            </w:r>
          </w:p>
        </w:tc>
        <w:tc>
          <w:tcPr>
            <w:tcW w:w="866" w:type="dxa"/>
            <w:vAlign w:val="center"/>
          </w:tcPr>
          <w:p w14:paraId="329E93A4" w14:textId="77777777" w:rsidR="008F741E" w:rsidRPr="008F741E" w:rsidRDefault="008F741E" w:rsidP="008F741E">
            <w:pPr>
              <w:jc w:val="center"/>
              <w:rPr>
                <w:rFonts w:ascii="宋体" w:hAnsi="宋体"/>
                <w:color w:val="000000"/>
                <w:sz w:val="18"/>
                <w:szCs w:val="18"/>
                <w:highlight w:val="yellow"/>
              </w:rPr>
            </w:pPr>
            <w:r w:rsidRPr="008F741E">
              <w:rPr>
                <w:rFonts w:ascii="宋体" w:hAnsi="宋体"/>
                <w:color w:val="000000"/>
                <w:sz w:val="18"/>
                <w:szCs w:val="18"/>
              </w:rPr>
              <w:t>2023年07月28日</w:t>
            </w:r>
          </w:p>
        </w:tc>
        <w:tc>
          <w:tcPr>
            <w:tcW w:w="865" w:type="dxa"/>
            <w:vAlign w:val="center"/>
          </w:tcPr>
          <w:p w14:paraId="0892CB34" w14:textId="77777777" w:rsidR="008F741E" w:rsidRPr="008F741E" w:rsidRDefault="008F741E" w:rsidP="008F741E">
            <w:pPr>
              <w:jc w:val="center"/>
              <w:rPr>
                <w:rFonts w:ascii="宋体" w:hAnsi="宋体"/>
                <w:color w:val="000000"/>
                <w:sz w:val="18"/>
                <w:szCs w:val="18"/>
                <w:highlight w:val="yellow"/>
              </w:rPr>
            </w:pPr>
            <w:r w:rsidRPr="008F741E">
              <w:rPr>
                <w:rFonts w:ascii="宋体" w:hAnsi="宋体"/>
                <w:color w:val="000000"/>
                <w:sz w:val="18"/>
                <w:szCs w:val="18"/>
              </w:rPr>
              <w:t>ZL202210394554.9</w:t>
            </w:r>
          </w:p>
        </w:tc>
        <w:tc>
          <w:tcPr>
            <w:tcW w:w="866" w:type="dxa"/>
            <w:vAlign w:val="center"/>
          </w:tcPr>
          <w:p w14:paraId="028A4E74"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齐鲁空天信息研究院</w:t>
            </w:r>
          </w:p>
        </w:tc>
        <w:tc>
          <w:tcPr>
            <w:tcW w:w="1057" w:type="dxa"/>
            <w:vAlign w:val="center"/>
          </w:tcPr>
          <w:p w14:paraId="0EF07356" w14:textId="77777777" w:rsidR="008F741E" w:rsidRPr="008F741E" w:rsidRDefault="008F741E" w:rsidP="008F741E">
            <w:pPr>
              <w:adjustRightInd w:val="0"/>
              <w:snapToGrid w:val="0"/>
              <w:jc w:val="center"/>
              <w:rPr>
                <w:rFonts w:ascii="宋体" w:hAnsi="宋体"/>
                <w:color w:val="000000"/>
                <w:sz w:val="18"/>
                <w:szCs w:val="18"/>
              </w:rPr>
            </w:pPr>
            <w:r w:rsidRPr="008F741E">
              <w:rPr>
                <w:rFonts w:ascii="宋体" w:hAnsi="宋体"/>
                <w:color w:val="000000"/>
                <w:sz w:val="18"/>
                <w:szCs w:val="18"/>
              </w:rPr>
              <w:t>张泽;刘阳;梁欣丽;高禄</w:t>
            </w:r>
          </w:p>
        </w:tc>
        <w:tc>
          <w:tcPr>
            <w:tcW w:w="961" w:type="dxa"/>
            <w:vAlign w:val="center"/>
          </w:tcPr>
          <w:p w14:paraId="398570C1"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有效</w:t>
            </w:r>
          </w:p>
        </w:tc>
        <w:tc>
          <w:tcPr>
            <w:tcW w:w="1009" w:type="dxa"/>
            <w:vAlign w:val="center"/>
          </w:tcPr>
          <w:p w14:paraId="4F4363AB"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是</w:t>
            </w:r>
          </w:p>
        </w:tc>
        <w:tc>
          <w:tcPr>
            <w:tcW w:w="866" w:type="dxa"/>
            <w:vAlign w:val="center"/>
          </w:tcPr>
          <w:p w14:paraId="675382DE"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是</w:t>
            </w:r>
          </w:p>
        </w:tc>
      </w:tr>
      <w:tr w:rsidR="008F741E" w:rsidRPr="008F741E" w14:paraId="2B16501D" w14:textId="77777777" w:rsidTr="008F741E">
        <w:trPr>
          <w:trHeight w:hRule="exact" w:val="1673"/>
          <w:jc w:val="center"/>
        </w:trPr>
        <w:tc>
          <w:tcPr>
            <w:tcW w:w="662" w:type="dxa"/>
            <w:vAlign w:val="center"/>
          </w:tcPr>
          <w:p w14:paraId="1A04B7E5" w14:textId="77777777" w:rsidR="008F741E" w:rsidRPr="008F741E" w:rsidRDefault="008F741E" w:rsidP="008F741E">
            <w:pPr>
              <w:jc w:val="center"/>
              <w:rPr>
                <w:color w:val="000000"/>
                <w:sz w:val="20"/>
                <w:szCs w:val="15"/>
              </w:rPr>
            </w:pPr>
            <w:r w:rsidRPr="008F741E">
              <w:rPr>
                <w:color w:val="000000"/>
                <w:sz w:val="20"/>
                <w:szCs w:val="15"/>
              </w:rPr>
              <w:t>知识产权</w:t>
            </w:r>
          </w:p>
        </w:tc>
        <w:tc>
          <w:tcPr>
            <w:tcW w:w="1179" w:type="dxa"/>
            <w:vAlign w:val="center"/>
          </w:tcPr>
          <w:p w14:paraId="420F80DE"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一种锋芒类光束产生装置、深孔激光加工装置及方法</w:t>
            </w:r>
          </w:p>
        </w:tc>
        <w:tc>
          <w:tcPr>
            <w:tcW w:w="696" w:type="dxa"/>
            <w:vAlign w:val="center"/>
          </w:tcPr>
          <w:p w14:paraId="67CF92B9"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中国</w:t>
            </w:r>
          </w:p>
        </w:tc>
        <w:tc>
          <w:tcPr>
            <w:tcW w:w="721" w:type="dxa"/>
            <w:vAlign w:val="center"/>
          </w:tcPr>
          <w:p w14:paraId="213CA763" w14:textId="77777777" w:rsidR="008F741E" w:rsidRPr="008F741E" w:rsidRDefault="008F741E" w:rsidP="008F741E">
            <w:pPr>
              <w:jc w:val="center"/>
              <w:rPr>
                <w:rFonts w:ascii="宋体" w:hAnsi="宋体"/>
                <w:color w:val="000000"/>
                <w:sz w:val="18"/>
                <w:szCs w:val="18"/>
                <w:highlight w:val="yellow"/>
              </w:rPr>
            </w:pPr>
            <w:r w:rsidRPr="008F741E">
              <w:rPr>
                <w:rFonts w:ascii="宋体" w:hAnsi="宋体"/>
                <w:color w:val="000000"/>
                <w:sz w:val="18"/>
                <w:szCs w:val="18"/>
              </w:rPr>
              <w:t>CN113427123B</w:t>
            </w:r>
          </w:p>
        </w:tc>
        <w:tc>
          <w:tcPr>
            <w:tcW w:w="866" w:type="dxa"/>
            <w:vAlign w:val="center"/>
          </w:tcPr>
          <w:p w14:paraId="2EEE5530" w14:textId="77777777" w:rsidR="008F741E" w:rsidRPr="008F741E" w:rsidRDefault="008F741E" w:rsidP="008F741E">
            <w:pPr>
              <w:jc w:val="center"/>
              <w:rPr>
                <w:rFonts w:ascii="宋体" w:hAnsi="宋体"/>
                <w:color w:val="000000"/>
                <w:sz w:val="18"/>
                <w:szCs w:val="18"/>
                <w:highlight w:val="yellow"/>
              </w:rPr>
            </w:pPr>
            <w:r w:rsidRPr="008F741E">
              <w:rPr>
                <w:rFonts w:ascii="宋体" w:hAnsi="宋体"/>
                <w:color w:val="000000"/>
                <w:sz w:val="18"/>
                <w:szCs w:val="18"/>
              </w:rPr>
              <w:t>2023年02月24日</w:t>
            </w:r>
          </w:p>
        </w:tc>
        <w:tc>
          <w:tcPr>
            <w:tcW w:w="865" w:type="dxa"/>
            <w:vAlign w:val="center"/>
          </w:tcPr>
          <w:p w14:paraId="0846CC36" w14:textId="77777777" w:rsidR="008F741E" w:rsidRPr="008F741E" w:rsidRDefault="008F741E" w:rsidP="008F741E">
            <w:pPr>
              <w:jc w:val="center"/>
              <w:rPr>
                <w:rFonts w:ascii="宋体" w:hAnsi="宋体"/>
                <w:color w:val="000000"/>
                <w:sz w:val="18"/>
                <w:szCs w:val="18"/>
                <w:highlight w:val="yellow"/>
              </w:rPr>
            </w:pPr>
            <w:r w:rsidRPr="008F741E">
              <w:rPr>
                <w:rFonts w:ascii="宋体" w:hAnsi="宋体"/>
                <w:color w:val="000000"/>
                <w:sz w:val="18"/>
                <w:szCs w:val="18"/>
              </w:rPr>
              <w:t>ZL202110769136.9</w:t>
            </w:r>
          </w:p>
        </w:tc>
        <w:tc>
          <w:tcPr>
            <w:tcW w:w="866" w:type="dxa"/>
            <w:vAlign w:val="center"/>
          </w:tcPr>
          <w:p w14:paraId="1F14E8D2"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齐鲁空天信息研究院</w:t>
            </w:r>
          </w:p>
        </w:tc>
        <w:tc>
          <w:tcPr>
            <w:tcW w:w="1057" w:type="dxa"/>
            <w:vAlign w:val="center"/>
          </w:tcPr>
          <w:p w14:paraId="0034726C" w14:textId="77777777" w:rsidR="008F741E" w:rsidRPr="008F741E" w:rsidRDefault="008F741E" w:rsidP="008F741E">
            <w:pPr>
              <w:adjustRightInd w:val="0"/>
              <w:snapToGrid w:val="0"/>
              <w:jc w:val="center"/>
              <w:rPr>
                <w:rFonts w:ascii="宋体" w:hAnsi="宋体"/>
                <w:color w:val="000000"/>
                <w:sz w:val="18"/>
                <w:szCs w:val="18"/>
              </w:rPr>
            </w:pPr>
            <w:r w:rsidRPr="008F741E">
              <w:rPr>
                <w:rFonts w:ascii="宋体" w:hAnsi="宋体"/>
                <w:color w:val="000000"/>
                <w:sz w:val="18"/>
                <w:szCs w:val="18"/>
              </w:rPr>
              <w:t>张泽;刘阳;梁欣丽</w:t>
            </w:r>
          </w:p>
        </w:tc>
        <w:tc>
          <w:tcPr>
            <w:tcW w:w="961" w:type="dxa"/>
            <w:vAlign w:val="center"/>
          </w:tcPr>
          <w:p w14:paraId="77163A33"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有效</w:t>
            </w:r>
          </w:p>
        </w:tc>
        <w:tc>
          <w:tcPr>
            <w:tcW w:w="1009" w:type="dxa"/>
            <w:vAlign w:val="center"/>
          </w:tcPr>
          <w:p w14:paraId="2AC3B3BC"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是</w:t>
            </w:r>
          </w:p>
        </w:tc>
        <w:tc>
          <w:tcPr>
            <w:tcW w:w="866" w:type="dxa"/>
            <w:vAlign w:val="center"/>
          </w:tcPr>
          <w:p w14:paraId="30D3093E"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是</w:t>
            </w:r>
          </w:p>
        </w:tc>
      </w:tr>
      <w:tr w:rsidR="008F741E" w:rsidRPr="008F741E" w14:paraId="2A76B1DC" w14:textId="77777777" w:rsidTr="00284FDB">
        <w:trPr>
          <w:trHeight w:hRule="exact" w:val="2086"/>
          <w:jc w:val="center"/>
        </w:trPr>
        <w:tc>
          <w:tcPr>
            <w:tcW w:w="662" w:type="dxa"/>
            <w:vAlign w:val="center"/>
          </w:tcPr>
          <w:p w14:paraId="120C320B" w14:textId="77777777" w:rsidR="008F741E" w:rsidRPr="008F741E" w:rsidRDefault="008F741E" w:rsidP="008F741E">
            <w:pPr>
              <w:jc w:val="center"/>
              <w:rPr>
                <w:color w:val="000000"/>
                <w:sz w:val="20"/>
                <w:szCs w:val="15"/>
              </w:rPr>
            </w:pPr>
            <w:r w:rsidRPr="008F741E">
              <w:rPr>
                <w:color w:val="000000"/>
                <w:sz w:val="20"/>
                <w:szCs w:val="15"/>
              </w:rPr>
              <w:t>知识产权</w:t>
            </w:r>
          </w:p>
        </w:tc>
        <w:tc>
          <w:tcPr>
            <w:tcW w:w="1179" w:type="dxa"/>
            <w:vAlign w:val="center"/>
          </w:tcPr>
          <w:p w14:paraId="78E88ABD"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一种基于像素内量子效率测量的超采样成像方法</w:t>
            </w:r>
          </w:p>
        </w:tc>
        <w:tc>
          <w:tcPr>
            <w:tcW w:w="696" w:type="dxa"/>
            <w:vAlign w:val="center"/>
          </w:tcPr>
          <w:p w14:paraId="0C1F5E16"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中国</w:t>
            </w:r>
          </w:p>
        </w:tc>
        <w:tc>
          <w:tcPr>
            <w:tcW w:w="721" w:type="dxa"/>
            <w:vAlign w:val="center"/>
          </w:tcPr>
          <w:p w14:paraId="2A693B59" w14:textId="77777777" w:rsidR="008F741E" w:rsidRPr="008F741E" w:rsidRDefault="008F741E" w:rsidP="008F741E">
            <w:pPr>
              <w:jc w:val="center"/>
              <w:rPr>
                <w:rFonts w:ascii="宋体" w:hAnsi="宋体"/>
                <w:color w:val="000000"/>
                <w:sz w:val="18"/>
                <w:szCs w:val="18"/>
                <w:highlight w:val="yellow"/>
              </w:rPr>
            </w:pPr>
            <w:r w:rsidRPr="008F741E">
              <w:rPr>
                <w:rFonts w:ascii="宋体" w:hAnsi="宋体"/>
                <w:color w:val="000000"/>
                <w:sz w:val="18"/>
                <w:szCs w:val="18"/>
              </w:rPr>
              <w:t>CN117474761B</w:t>
            </w:r>
          </w:p>
        </w:tc>
        <w:tc>
          <w:tcPr>
            <w:tcW w:w="866" w:type="dxa"/>
            <w:vAlign w:val="center"/>
          </w:tcPr>
          <w:p w14:paraId="22169881" w14:textId="77777777" w:rsidR="008F741E" w:rsidRPr="008F741E" w:rsidRDefault="008F741E" w:rsidP="008F741E">
            <w:pPr>
              <w:jc w:val="center"/>
              <w:rPr>
                <w:rFonts w:ascii="宋体" w:hAnsi="宋体"/>
                <w:color w:val="000000"/>
                <w:sz w:val="18"/>
                <w:szCs w:val="18"/>
                <w:highlight w:val="yellow"/>
              </w:rPr>
            </w:pPr>
            <w:r w:rsidRPr="008F741E">
              <w:rPr>
                <w:rFonts w:ascii="宋体" w:hAnsi="宋体"/>
                <w:color w:val="000000"/>
                <w:sz w:val="18"/>
                <w:szCs w:val="18"/>
              </w:rPr>
              <w:t>2025年12月05日</w:t>
            </w:r>
          </w:p>
        </w:tc>
        <w:tc>
          <w:tcPr>
            <w:tcW w:w="865" w:type="dxa"/>
            <w:vAlign w:val="center"/>
          </w:tcPr>
          <w:p w14:paraId="57E5582A" w14:textId="77777777" w:rsidR="008F741E" w:rsidRPr="008F741E" w:rsidRDefault="008F741E" w:rsidP="008F741E">
            <w:pPr>
              <w:jc w:val="center"/>
              <w:rPr>
                <w:rFonts w:ascii="宋体" w:hAnsi="宋体"/>
                <w:color w:val="000000"/>
                <w:sz w:val="18"/>
                <w:szCs w:val="18"/>
                <w:highlight w:val="yellow"/>
              </w:rPr>
            </w:pPr>
            <w:r w:rsidRPr="008F741E">
              <w:rPr>
                <w:rFonts w:ascii="宋体" w:hAnsi="宋体"/>
                <w:color w:val="000000"/>
                <w:sz w:val="18"/>
                <w:szCs w:val="18"/>
              </w:rPr>
              <w:t>ZL202311464261.4</w:t>
            </w:r>
          </w:p>
        </w:tc>
        <w:tc>
          <w:tcPr>
            <w:tcW w:w="866" w:type="dxa"/>
            <w:vAlign w:val="center"/>
          </w:tcPr>
          <w:p w14:paraId="14743228"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中国科学院空天信息创新研究院</w:t>
            </w:r>
          </w:p>
        </w:tc>
        <w:tc>
          <w:tcPr>
            <w:tcW w:w="1057" w:type="dxa"/>
            <w:vAlign w:val="center"/>
          </w:tcPr>
          <w:p w14:paraId="48B4D56A" w14:textId="77777777" w:rsidR="008F741E" w:rsidRPr="008F741E" w:rsidRDefault="008F741E" w:rsidP="008F741E">
            <w:pPr>
              <w:adjustRightInd w:val="0"/>
              <w:snapToGrid w:val="0"/>
              <w:jc w:val="center"/>
              <w:rPr>
                <w:rFonts w:ascii="宋体" w:hAnsi="宋体"/>
                <w:color w:val="000000"/>
                <w:sz w:val="18"/>
                <w:szCs w:val="18"/>
              </w:rPr>
            </w:pPr>
            <w:r w:rsidRPr="008F741E">
              <w:rPr>
                <w:rFonts w:ascii="宋体" w:hAnsi="宋体"/>
                <w:color w:val="000000"/>
                <w:sz w:val="18"/>
                <w:szCs w:val="18"/>
              </w:rPr>
              <w:t>张泽;商明涛;薛鹤猛;于闳飞</w:t>
            </w:r>
          </w:p>
        </w:tc>
        <w:tc>
          <w:tcPr>
            <w:tcW w:w="961" w:type="dxa"/>
            <w:vAlign w:val="center"/>
          </w:tcPr>
          <w:p w14:paraId="5C6C15C7"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有效</w:t>
            </w:r>
          </w:p>
        </w:tc>
        <w:tc>
          <w:tcPr>
            <w:tcW w:w="1009" w:type="dxa"/>
            <w:vAlign w:val="center"/>
          </w:tcPr>
          <w:p w14:paraId="398C5E11"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是</w:t>
            </w:r>
          </w:p>
        </w:tc>
        <w:tc>
          <w:tcPr>
            <w:tcW w:w="866" w:type="dxa"/>
            <w:vAlign w:val="center"/>
          </w:tcPr>
          <w:p w14:paraId="590185CB"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否</w:t>
            </w:r>
          </w:p>
        </w:tc>
      </w:tr>
      <w:tr w:rsidR="008F741E" w:rsidRPr="008F741E" w14:paraId="1B6F0E32" w14:textId="77777777" w:rsidTr="008F741E">
        <w:trPr>
          <w:trHeight w:hRule="exact" w:val="2259"/>
          <w:jc w:val="center"/>
        </w:trPr>
        <w:tc>
          <w:tcPr>
            <w:tcW w:w="662" w:type="dxa"/>
            <w:vAlign w:val="center"/>
          </w:tcPr>
          <w:p w14:paraId="26921B17" w14:textId="77777777" w:rsidR="008F741E" w:rsidRPr="008F741E" w:rsidRDefault="008F741E" w:rsidP="008F741E">
            <w:pPr>
              <w:spacing w:line="390" w:lineRule="exact"/>
              <w:jc w:val="center"/>
              <w:rPr>
                <w:color w:val="000000"/>
                <w:sz w:val="20"/>
                <w:szCs w:val="15"/>
              </w:rPr>
            </w:pPr>
            <w:r w:rsidRPr="008F741E">
              <w:rPr>
                <w:color w:val="000000"/>
                <w:sz w:val="20"/>
                <w:szCs w:val="15"/>
              </w:rPr>
              <w:t>知识产权</w:t>
            </w:r>
          </w:p>
        </w:tc>
        <w:tc>
          <w:tcPr>
            <w:tcW w:w="1179" w:type="dxa"/>
            <w:vAlign w:val="center"/>
          </w:tcPr>
          <w:p w14:paraId="4E2616D9"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一种稳定传输不同拓扑核涡旋光束的拓扑光子微结构及其制备方法</w:t>
            </w:r>
          </w:p>
        </w:tc>
        <w:tc>
          <w:tcPr>
            <w:tcW w:w="696" w:type="dxa"/>
            <w:vAlign w:val="center"/>
          </w:tcPr>
          <w:p w14:paraId="26476657"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中国</w:t>
            </w:r>
          </w:p>
        </w:tc>
        <w:tc>
          <w:tcPr>
            <w:tcW w:w="721" w:type="dxa"/>
            <w:vAlign w:val="center"/>
          </w:tcPr>
          <w:p w14:paraId="1C2DD37A" w14:textId="77777777" w:rsidR="008F741E" w:rsidRPr="008F741E" w:rsidRDefault="008F741E" w:rsidP="008F741E">
            <w:pPr>
              <w:jc w:val="center"/>
              <w:rPr>
                <w:rFonts w:ascii="宋体" w:hAnsi="宋体"/>
                <w:color w:val="000000"/>
                <w:sz w:val="18"/>
                <w:szCs w:val="18"/>
                <w:highlight w:val="yellow"/>
              </w:rPr>
            </w:pPr>
            <w:r w:rsidRPr="008F741E">
              <w:rPr>
                <w:rFonts w:ascii="宋体" w:hAnsi="宋体"/>
                <w:color w:val="000000"/>
                <w:sz w:val="18"/>
                <w:szCs w:val="18"/>
              </w:rPr>
              <w:t>CN115016046B</w:t>
            </w:r>
          </w:p>
        </w:tc>
        <w:tc>
          <w:tcPr>
            <w:tcW w:w="866" w:type="dxa"/>
            <w:vAlign w:val="center"/>
          </w:tcPr>
          <w:p w14:paraId="2516A7D1" w14:textId="77777777" w:rsidR="008F741E" w:rsidRPr="008F741E" w:rsidRDefault="008F741E" w:rsidP="008F741E">
            <w:pPr>
              <w:jc w:val="center"/>
              <w:rPr>
                <w:rFonts w:ascii="宋体" w:hAnsi="宋体"/>
                <w:color w:val="000000"/>
                <w:sz w:val="18"/>
                <w:szCs w:val="18"/>
                <w:highlight w:val="yellow"/>
              </w:rPr>
            </w:pPr>
            <w:r w:rsidRPr="008F741E">
              <w:rPr>
                <w:rFonts w:ascii="宋体" w:hAnsi="宋体"/>
                <w:color w:val="000000"/>
                <w:sz w:val="18"/>
                <w:szCs w:val="18"/>
              </w:rPr>
              <w:t>2023年11月17日</w:t>
            </w:r>
          </w:p>
        </w:tc>
        <w:tc>
          <w:tcPr>
            <w:tcW w:w="865" w:type="dxa"/>
            <w:vAlign w:val="center"/>
          </w:tcPr>
          <w:p w14:paraId="7130D51D" w14:textId="77777777" w:rsidR="008F741E" w:rsidRPr="008F741E" w:rsidRDefault="008F741E" w:rsidP="008F741E">
            <w:pPr>
              <w:jc w:val="center"/>
              <w:rPr>
                <w:rFonts w:ascii="宋体" w:hAnsi="宋体"/>
                <w:color w:val="000000"/>
                <w:sz w:val="18"/>
                <w:szCs w:val="18"/>
                <w:highlight w:val="yellow"/>
              </w:rPr>
            </w:pPr>
            <w:r w:rsidRPr="008F741E">
              <w:rPr>
                <w:rFonts w:ascii="宋体" w:hAnsi="宋体"/>
                <w:color w:val="000000"/>
                <w:sz w:val="18"/>
                <w:szCs w:val="18"/>
              </w:rPr>
              <w:t>ZL202210590974.4</w:t>
            </w:r>
          </w:p>
        </w:tc>
        <w:tc>
          <w:tcPr>
            <w:tcW w:w="866" w:type="dxa"/>
            <w:vAlign w:val="center"/>
          </w:tcPr>
          <w:p w14:paraId="796CB1B8"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南开大学</w:t>
            </w:r>
          </w:p>
        </w:tc>
        <w:tc>
          <w:tcPr>
            <w:tcW w:w="1057" w:type="dxa"/>
            <w:vAlign w:val="center"/>
          </w:tcPr>
          <w:p w14:paraId="59EAC72B" w14:textId="77777777" w:rsidR="008F741E" w:rsidRPr="008F741E" w:rsidRDefault="008F741E" w:rsidP="008F741E">
            <w:pPr>
              <w:adjustRightInd w:val="0"/>
              <w:snapToGrid w:val="0"/>
              <w:jc w:val="center"/>
              <w:rPr>
                <w:rFonts w:ascii="宋体" w:hAnsi="宋体"/>
                <w:color w:val="000000"/>
                <w:sz w:val="18"/>
                <w:szCs w:val="18"/>
              </w:rPr>
            </w:pPr>
            <w:r w:rsidRPr="008F741E">
              <w:rPr>
                <w:rFonts w:ascii="宋体" w:hAnsi="宋体"/>
                <w:color w:val="000000"/>
                <w:sz w:val="18"/>
                <w:szCs w:val="18"/>
              </w:rPr>
              <w:t>胡志婵; 多米尼克·邦乔瓦尼; 王孜腾; 王向东; 唐莉勤; 宋道红; 陈志刚</w:t>
            </w:r>
          </w:p>
        </w:tc>
        <w:tc>
          <w:tcPr>
            <w:tcW w:w="961" w:type="dxa"/>
            <w:vAlign w:val="center"/>
          </w:tcPr>
          <w:p w14:paraId="1EE7A90B"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有效</w:t>
            </w:r>
          </w:p>
        </w:tc>
        <w:tc>
          <w:tcPr>
            <w:tcW w:w="1009" w:type="dxa"/>
            <w:vAlign w:val="center"/>
          </w:tcPr>
          <w:p w14:paraId="384CDE78" w14:textId="77777777" w:rsidR="008F741E" w:rsidRPr="008F741E" w:rsidRDefault="008F741E" w:rsidP="008F741E">
            <w:pPr>
              <w:jc w:val="center"/>
              <w:rPr>
                <w:rFonts w:ascii="宋体" w:hAnsi="宋体"/>
                <w:color w:val="000000"/>
                <w:sz w:val="18"/>
                <w:szCs w:val="18"/>
              </w:rPr>
            </w:pPr>
            <w:bookmarkStart w:id="3" w:name="OLE_LINK12"/>
            <w:r w:rsidRPr="008F741E">
              <w:rPr>
                <w:rFonts w:ascii="宋体" w:hAnsi="宋体"/>
                <w:color w:val="000000"/>
                <w:sz w:val="18"/>
                <w:szCs w:val="18"/>
              </w:rPr>
              <w:t>否</w:t>
            </w:r>
            <w:bookmarkEnd w:id="3"/>
          </w:p>
        </w:tc>
        <w:tc>
          <w:tcPr>
            <w:tcW w:w="866" w:type="dxa"/>
            <w:vAlign w:val="center"/>
          </w:tcPr>
          <w:p w14:paraId="77FF6267"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否</w:t>
            </w:r>
          </w:p>
        </w:tc>
      </w:tr>
      <w:tr w:rsidR="008F741E" w:rsidRPr="008F741E" w14:paraId="26D6064B" w14:textId="77777777" w:rsidTr="008F741E">
        <w:trPr>
          <w:trHeight w:hRule="exact" w:val="1886"/>
          <w:jc w:val="center"/>
        </w:trPr>
        <w:tc>
          <w:tcPr>
            <w:tcW w:w="662" w:type="dxa"/>
            <w:vAlign w:val="center"/>
          </w:tcPr>
          <w:p w14:paraId="0E80428C" w14:textId="77777777" w:rsidR="008F741E" w:rsidRPr="008F741E" w:rsidRDefault="008F741E" w:rsidP="008F741E">
            <w:pPr>
              <w:spacing w:line="390" w:lineRule="exact"/>
              <w:jc w:val="center"/>
              <w:rPr>
                <w:color w:val="000000"/>
                <w:sz w:val="20"/>
                <w:szCs w:val="15"/>
              </w:rPr>
            </w:pPr>
            <w:r w:rsidRPr="008F741E">
              <w:rPr>
                <w:color w:val="000000"/>
                <w:sz w:val="20"/>
                <w:szCs w:val="15"/>
              </w:rPr>
              <w:t>知识产权</w:t>
            </w:r>
          </w:p>
        </w:tc>
        <w:tc>
          <w:tcPr>
            <w:tcW w:w="1179" w:type="dxa"/>
            <w:vAlign w:val="center"/>
          </w:tcPr>
          <w:p w14:paraId="6985B90B"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三维点云投影位姿求解器训练方法、确定方法及装置</w:t>
            </w:r>
          </w:p>
        </w:tc>
        <w:tc>
          <w:tcPr>
            <w:tcW w:w="696" w:type="dxa"/>
            <w:vAlign w:val="center"/>
          </w:tcPr>
          <w:p w14:paraId="4A18C013"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中国</w:t>
            </w:r>
          </w:p>
        </w:tc>
        <w:tc>
          <w:tcPr>
            <w:tcW w:w="721" w:type="dxa"/>
            <w:vAlign w:val="center"/>
          </w:tcPr>
          <w:p w14:paraId="328D7404" w14:textId="77777777" w:rsidR="008F741E" w:rsidRPr="008F741E" w:rsidRDefault="008F741E" w:rsidP="008F741E">
            <w:pPr>
              <w:jc w:val="center"/>
              <w:rPr>
                <w:rFonts w:ascii="宋体" w:hAnsi="宋体"/>
                <w:color w:val="000000"/>
                <w:sz w:val="18"/>
                <w:szCs w:val="18"/>
                <w:highlight w:val="yellow"/>
              </w:rPr>
            </w:pPr>
            <w:r w:rsidRPr="008F741E">
              <w:rPr>
                <w:rFonts w:ascii="宋体" w:hAnsi="宋体"/>
                <w:color w:val="000000"/>
                <w:sz w:val="18"/>
                <w:szCs w:val="18"/>
              </w:rPr>
              <w:t>CN117351306B</w:t>
            </w:r>
          </w:p>
        </w:tc>
        <w:tc>
          <w:tcPr>
            <w:tcW w:w="866" w:type="dxa"/>
            <w:vAlign w:val="center"/>
          </w:tcPr>
          <w:p w14:paraId="77A8927E" w14:textId="77777777" w:rsidR="008F741E" w:rsidRPr="008F741E" w:rsidRDefault="008F741E" w:rsidP="008F741E">
            <w:pPr>
              <w:jc w:val="center"/>
              <w:rPr>
                <w:rFonts w:ascii="宋体" w:hAnsi="宋体"/>
                <w:color w:val="000000"/>
                <w:sz w:val="18"/>
                <w:szCs w:val="18"/>
                <w:highlight w:val="yellow"/>
              </w:rPr>
            </w:pPr>
            <w:r w:rsidRPr="008F741E">
              <w:rPr>
                <w:rFonts w:ascii="宋体" w:hAnsi="宋体"/>
                <w:color w:val="000000"/>
                <w:sz w:val="18"/>
                <w:szCs w:val="18"/>
              </w:rPr>
              <w:t>2024年03月22日</w:t>
            </w:r>
          </w:p>
        </w:tc>
        <w:tc>
          <w:tcPr>
            <w:tcW w:w="865" w:type="dxa"/>
            <w:vAlign w:val="center"/>
          </w:tcPr>
          <w:p w14:paraId="1908F233" w14:textId="77777777" w:rsidR="008F741E" w:rsidRPr="008F741E" w:rsidRDefault="008F741E" w:rsidP="008F741E">
            <w:pPr>
              <w:jc w:val="center"/>
              <w:rPr>
                <w:rFonts w:ascii="宋体" w:hAnsi="宋体"/>
                <w:color w:val="000000"/>
                <w:sz w:val="18"/>
                <w:szCs w:val="18"/>
                <w:highlight w:val="yellow"/>
              </w:rPr>
            </w:pPr>
            <w:r w:rsidRPr="008F741E">
              <w:rPr>
                <w:rFonts w:ascii="宋体" w:hAnsi="宋体"/>
                <w:color w:val="000000"/>
                <w:sz w:val="18"/>
                <w:szCs w:val="18"/>
              </w:rPr>
              <w:t>ZL202311639042.5</w:t>
            </w:r>
          </w:p>
        </w:tc>
        <w:tc>
          <w:tcPr>
            <w:tcW w:w="866" w:type="dxa"/>
            <w:vAlign w:val="center"/>
          </w:tcPr>
          <w:p w14:paraId="07403CE9"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齐鲁空天信息研究院</w:t>
            </w:r>
          </w:p>
        </w:tc>
        <w:tc>
          <w:tcPr>
            <w:tcW w:w="1057" w:type="dxa"/>
            <w:vAlign w:val="center"/>
          </w:tcPr>
          <w:p w14:paraId="466D7AD4" w14:textId="77777777" w:rsidR="008F741E" w:rsidRPr="008F741E" w:rsidRDefault="008F741E" w:rsidP="008F741E">
            <w:pPr>
              <w:adjustRightInd w:val="0"/>
              <w:snapToGrid w:val="0"/>
              <w:jc w:val="center"/>
              <w:rPr>
                <w:rFonts w:ascii="宋体" w:hAnsi="宋体"/>
                <w:color w:val="000000"/>
                <w:sz w:val="18"/>
                <w:szCs w:val="18"/>
              </w:rPr>
            </w:pPr>
            <w:r w:rsidRPr="008F741E">
              <w:rPr>
                <w:rFonts w:ascii="宋体" w:hAnsi="宋体"/>
                <w:color w:val="000000"/>
                <w:sz w:val="18"/>
                <w:szCs w:val="18"/>
              </w:rPr>
              <w:t>张泽;梁锦超;于闳飞</w:t>
            </w:r>
          </w:p>
        </w:tc>
        <w:tc>
          <w:tcPr>
            <w:tcW w:w="961" w:type="dxa"/>
            <w:vAlign w:val="center"/>
          </w:tcPr>
          <w:p w14:paraId="710DFC17"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有效</w:t>
            </w:r>
          </w:p>
        </w:tc>
        <w:tc>
          <w:tcPr>
            <w:tcW w:w="1009" w:type="dxa"/>
            <w:vAlign w:val="center"/>
          </w:tcPr>
          <w:p w14:paraId="408CFFD5"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是</w:t>
            </w:r>
          </w:p>
        </w:tc>
        <w:tc>
          <w:tcPr>
            <w:tcW w:w="866" w:type="dxa"/>
            <w:vAlign w:val="center"/>
          </w:tcPr>
          <w:p w14:paraId="7C3F636B" w14:textId="77777777" w:rsidR="008F741E" w:rsidRPr="008F741E" w:rsidRDefault="008F741E" w:rsidP="008F741E">
            <w:pPr>
              <w:spacing w:line="390" w:lineRule="exact"/>
              <w:jc w:val="center"/>
              <w:rPr>
                <w:rFonts w:ascii="宋体" w:hAnsi="宋体"/>
                <w:color w:val="000000"/>
                <w:sz w:val="18"/>
                <w:szCs w:val="18"/>
              </w:rPr>
            </w:pPr>
            <w:r w:rsidRPr="008F741E">
              <w:rPr>
                <w:rFonts w:ascii="宋体" w:hAnsi="宋体"/>
                <w:color w:val="000000"/>
                <w:sz w:val="18"/>
                <w:szCs w:val="18"/>
              </w:rPr>
              <w:t>是</w:t>
            </w:r>
          </w:p>
        </w:tc>
      </w:tr>
      <w:tr w:rsidR="008F741E" w:rsidRPr="008F741E" w14:paraId="1C7125C1" w14:textId="77777777" w:rsidTr="008F741E">
        <w:trPr>
          <w:trHeight w:hRule="exact" w:val="1349"/>
          <w:jc w:val="center"/>
        </w:trPr>
        <w:tc>
          <w:tcPr>
            <w:tcW w:w="662" w:type="dxa"/>
            <w:vAlign w:val="center"/>
          </w:tcPr>
          <w:p w14:paraId="7BBC3FFD" w14:textId="77777777" w:rsidR="008F741E" w:rsidRPr="008F741E" w:rsidRDefault="008F741E" w:rsidP="008F741E">
            <w:pPr>
              <w:spacing w:line="390" w:lineRule="exact"/>
              <w:jc w:val="center"/>
              <w:rPr>
                <w:color w:val="000000"/>
                <w:sz w:val="20"/>
                <w:szCs w:val="15"/>
              </w:rPr>
            </w:pPr>
            <w:r w:rsidRPr="008F741E">
              <w:rPr>
                <w:color w:val="000000"/>
                <w:sz w:val="20"/>
                <w:szCs w:val="15"/>
              </w:rPr>
              <w:t>知识产权</w:t>
            </w:r>
          </w:p>
        </w:tc>
        <w:tc>
          <w:tcPr>
            <w:tcW w:w="1179" w:type="dxa"/>
            <w:vAlign w:val="center"/>
          </w:tcPr>
          <w:p w14:paraId="7FEFB774"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一种基于相机参数归一化的雨强测量方法</w:t>
            </w:r>
          </w:p>
        </w:tc>
        <w:tc>
          <w:tcPr>
            <w:tcW w:w="696" w:type="dxa"/>
            <w:vAlign w:val="center"/>
          </w:tcPr>
          <w:p w14:paraId="2A5DE8BC"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中国</w:t>
            </w:r>
          </w:p>
        </w:tc>
        <w:tc>
          <w:tcPr>
            <w:tcW w:w="721" w:type="dxa"/>
            <w:vAlign w:val="center"/>
          </w:tcPr>
          <w:p w14:paraId="6FB6370E" w14:textId="77777777" w:rsidR="008F741E" w:rsidRPr="008F741E" w:rsidRDefault="008F741E" w:rsidP="008F741E">
            <w:pPr>
              <w:jc w:val="center"/>
              <w:rPr>
                <w:rFonts w:ascii="宋体" w:hAnsi="宋体"/>
                <w:color w:val="000000"/>
                <w:sz w:val="18"/>
                <w:szCs w:val="18"/>
                <w:highlight w:val="yellow"/>
              </w:rPr>
            </w:pPr>
            <w:r w:rsidRPr="008F741E">
              <w:rPr>
                <w:rFonts w:ascii="宋体" w:hAnsi="宋体"/>
                <w:color w:val="000000"/>
                <w:sz w:val="18"/>
                <w:szCs w:val="18"/>
              </w:rPr>
              <w:t>CN116071323B</w:t>
            </w:r>
          </w:p>
        </w:tc>
        <w:tc>
          <w:tcPr>
            <w:tcW w:w="866" w:type="dxa"/>
            <w:vAlign w:val="center"/>
          </w:tcPr>
          <w:p w14:paraId="3C6B0E38" w14:textId="77777777" w:rsidR="008F741E" w:rsidRPr="008F741E" w:rsidRDefault="008F741E" w:rsidP="008F741E">
            <w:pPr>
              <w:jc w:val="center"/>
              <w:rPr>
                <w:rFonts w:ascii="宋体" w:hAnsi="宋体"/>
                <w:color w:val="000000"/>
                <w:sz w:val="18"/>
                <w:szCs w:val="18"/>
                <w:highlight w:val="yellow"/>
              </w:rPr>
            </w:pPr>
            <w:r w:rsidRPr="008F741E">
              <w:rPr>
                <w:rFonts w:ascii="宋体" w:hAnsi="宋体"/>
                <w:color w:val="000000"/>
                <w:sz w:val="18"/>
                <w:szCs w:val="18"/>
              </w:rPr>
              <w:t>2025年08月22日</w:t>
            </w:r>
          </w:p>
        </w:tc>
        <w:tc>
          <w:tcPr>
            <w:tcW w:w="865" w:type="dxa"/>
            <w:vAlign w:val="center"/>
          </w:tcPr>
          <w:p w14:paraId="720D572D" w14:textId="77777777" w:rsidR="008F741E" w:rsidRPr="008F741E" w:rsidRDefault="008F741E" w:rsidP="008F741E">
            <w:pPr>
              <w:jc w:val="center"/>
              <w:rPr>
                <w:rFonts w:ascii="宋体" w:hAnsi="宋体"/>
                <w:color w:val="000000"/>
                <w:sz w:val="18"/>
                <w:szCs w:val="18"/>
                <w:highlight w:val="yellow"/>
              </w:rPr>
            </w:pPr>
            <w:r w:rsidRPr="008F741E">
              <w:rPr>
                <w:rFonts w:ascii="宋体" w:hAnsi="宋体"/>
                <w:color w:val="000000"/>
                <w:sz w:val="18"/>
                <w:szCs w:val="18"/>
              </w:rPr>
              <w:t>ZL202310076415.6</w:t>
            </w:r>
          </w:p>
        </w:tc>
        <w:tc>
          <w:tcPr>
            <w:tcW w:w="866" w:type="dxa"/>
            <w:vAlign w:val="center"/>
          </w:tcPr>
          <w:p w14:paraId="04D65B94"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齐鲁空天信息研究院</w:t>
            </w:r>
          </w:p>
        </w:tc>
        <w:tc>
          <w:tcPr>
            <w:tcW w:w="1057" w:type="dxa"/>
            <w:vAlign w:val="center"/>
          </w:tcPr>
          <w:p w14:paraId="2E83E48E" w14:textId="77777777" w:rsidR="008F741E" w:rsidRPr="008F741E" w:rsidRDefault="008F741E" w:rsidP="008F741E">
            <w:pPr>
              <w:adjustRightInd w:val="0"/>
              <w:snapToGrid w:val="0"/>
              <w:jc w:val="center"/>
              <w:rPr>
                <w:rFonts w:ascii="宋体" w:hAnsi="宋体"/>
                <w:color w:val="000000"/>
                <w:sz w:val="18"/>
                <w:szCs w:val="18"/>
              </w:rPr>
            </w:pPr>
            <w:r w:rsidRPr="008F741E">
              <w:rPr>
                <w:rFonts w:ascii="宋体" w:hAnsi="宋体"/>
                <w:color w:val="000000"/>
                <w:sz w:val="18"/>
                <w:szCs w:val="18"/>
              </w:rPr>
              <w:t>张泽;邱赛;张绍;陈永超</w:t>
            </w:r>
          </w:p>
        </w:tc>
        <w:tc>
          <w:tcPr>
            <w:tcW w:w="961" w:type="dxa"/>
            <w:vAlign w:val="center"/>
          </w:tcPr>
          <w:p w14:paraId="14E3E060"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有效</w:t>
            </w:r>
          </w:p>
        </w:tc>
        <w:tc>
          <w:tcPr>
            <w:tcW w:w="1009" w:type="dxa"/>
            <w:vAlign w:val="center"/>
          </w:tcPr>
          <w:p w14:paraId="05236C9D"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是</w:t>
            </w:r>
          </w:p>
        </w:tc>
        <w:tc>
          <w:tcPr>
            <w:tcW w:w="866" w:type="dxa"/>
            <w:vAlign w:val="center"/>
          </w:tcPr>
          <w:p w14:paraId="3B0A7D2E" w14:textId="77777777" w:rsidR="008F741E" w:rsidRPr="008F741E" w:rsidRDefault="008F741E" w:rsidP="008F741E">
            <w:pPr>
              <w:spacing w:line="390" w:lineRule="exact"/>
              <w:jc w:val="center"/>
              <w:rPr>
                <w:rFonts w:ascii="宋体" w:hAnsi="宋体"/>
                <w:color w:val="000000"/>
                <w:sz w:val="18"/>
                <w:szCs w:val="18"/>
              </w:rPr>
            </w:pPr>
            <w:r w:rsidRPr="008F741E">
              <w:rPr>
                <w:rFonts w:ascii="宋体" w:hAnsi="宋体"/>
                <w:color w:val="000000"/>
                <w:sz w:val="18"/>
                <w:szCs w:val="18"/>
              </w:rPr>
              <w:t>是</w:t>
            </w:r>
          </w:p>
        </w:tc>
      </w:tr>
      <w:tr w:rsidR="008F741E" w:rsidRPr="008F741E" w14:paraId="108E9EDD" w14:textId="77777777" w:rsidTr="008F741E">
        <w:trPr>
          <w:trHeight w:hRule="exact" w:val="1712"/>
          <w:jc w:val="center"/>
        </w:trPr>
        <w:tc>
          <w:tcPr>
            <w:tcW w:w="662" w:type="dxa"/>
            <w:vAlign w:val="center"/>
          </w:tcPr>
          <w:p w14:paraId="3BC22100" w14:textId="77777777" w:rsidR="008F741E" w:rsidRPr="008F741E" w:rsidRDefault="008F741E" w:rsidP="008F741E">
            <w:pPr>
              <w:spacing w:line="390" w:lineRule="exact"/>
              <w:jc w:val="center"/>
              <w:rPr>
                <w:color w:val="000000"/>
                <w:sz w:val="20"/>
                <w:szCs w:val="15"/>
              </w:rPr>
            </w:pPr>
            <w:r w:rsidRPr="008F741E">
              <w:rPr>
                <w:color w:val="000000"/>
                <w:sz w:val="20"/>
                <w:szCs w:val="15"/>
              </w:rPr>
              <w:lastRenderedPageBreak/>
              <w:t>知识产权</w:t>
            </w:r>
          </w:p>
        </w:tc>
        <w:tc>
          <w:tcPr>
            <w:tcW w:w="1179" w:type="dxa"/>
            <w:vAlign w:val="center"/>
          </w:tcPr>
          <w:p w14:paraId="2178C635"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一种基于拓扑奇点的光涡旋阶梯构建方法、系统及产品</w:t>
            </w:r>
          </w:p>
        </w:tc>
        <w:tc>
          <w:tcPr>
            <w:tcW w:w="696" w:type="dxa"/>
            <w:vAlign w:val="center"/>
          </w:tcPr>
          <w:p w14:paraId="3158A47D"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中国</w:t>
            </w:r>
          </w:p>
        </w:tc>
        <w:tc>
          <w:tcPr>
            <w:tcW w:w="721" w:type="dxa"/>
            <w:vAlign w:val="center"/>
          </w:tcPr>
          <w:p w14:paraId="30AB22F5" w14:textId="77777777" w:rsidR="008F741E" w:rsidRPr="008F741E" w:rsidRDefault="008F741E" w:rsidP="008F741E">
            <w:pPr>
              <w:jc w:val="center"/>
              <w:rPr>
                <w:rFonts w:ascii="宋体" w:hAnsi="宋体"/>
                <w:color w:val="000000"/>
                <w:sz w:val="18"/>
                <w:szCs w:val="18"/>
                <w:highlight w:val="yellow"/>
              </w:rPr>
            </w:pPr>
            <w:r w:rsidRPr="008F741E">
              <w:rPr>
                <w:rFonts w:ascii="宋体" w:hAnsi="宋体"/>
                <w:color w:val="000000"/>
                <w:sz w:val="18"/>
                <w:szCs w:val="18"/>
              </w:rPr>
              <w:t>CN116594175A</w:t>
            </w:r>
          </w:p>
        </w:tc>
        <w:tc>
          <w:tcPr>
            <w:tcW w:w="866" w:type="dxa"/>
            <w:vAlign w:val="center"/>
          </w:tcPr>
          <w:p w14:paraId="3068D8C9" w14:textId="77777777" w:rsidR="008F741E" w:rsidRPr="008F741E" w:rsidRDefault="008F741E" w:rsidP="008F741E">
            <w:pPr>
              <w:jc w:val="center"/>
              <w:rPr>
                <w:rFonts w:ascii="宋体" w:hAnsi="宋体"/>
                <w:color w:val="000000"/>
                <w:sz w:val="18"/>
                <w:szCs w:val="18"/>
                <w:highlight w:val="yellow"/>
              </w:rPr>
            </w:pPr>
            <w:r w:rsidRPr="008F741E">
              <w:rPr>
                <w:rFonts w:ascii="宋体" w:hAnsi="宋体"/>
                <w:color w:val="000000"/>
                <w:sz w:val="18"/>
                <w:szCs w:val="18"/>
              </w:rPr>
              <w:t>2023年08月15日</w:t>
            </w:r>
          </w:p>
        </w:tc>
        <w:tc>
          <w:tcPr>
            <w:tcW w:w="865" w:type="dxa"/>
            <w:vAlign w:val="center"/>
          </w:tcPr>
          <w:p w14:paraId="4151714F" w14:textId="77777777" w:rsidR="008F741E" w:rsidRPr="008F741E" w:rsidRDefault="008F741E" w:rsidP="008F741E">
            <w:pPr>
              <w:jc w:val="center"/>
              <w:rPr>
                <w:rFonts w:ascii="宋体" w:hAnsi="宋体"/>
                <w:color w:val="000000"/>
                <w:sz w:val="18"/>
                <w:szCs w:val="18"/>
                <w:highlight w:val="yellow"/>
              </w:rPr>
            </w:pPr>
            <w:r w:rsidRPr="008F741E">
              <w:rPr>
                <w:rFonts w:ascii="宋体" w:hAnsi="宋体"/>
                <w:color w:val="000000"/>
                <w:sz w:val="18"/>
                <w:szCs w:val="18"/>
              </w:rPr>
              <w:t>CN202310577401.2</w:t>
            </w:r>
          </w:p>
        </w:tc>
        <w:tc>
          <w:tcPr>
            <w:tcW w:w="866" w:type="dxa"/>
            <w:vAlign w:val="center"/>
          </w:tcPr>
          <w:p w14:paraId="6C74B8D1"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南开大学</w:t>
            </w:r>
          </w:p>
        </w:tc>
        <w:tc>
          <w:tcPr>
            <w:tcW w:w="1057" w:type="dxa"/>
            <w:vAlign w:val="center"/>
          </w:tcPr>
          <w:p w14:paraId="54E310F4" w14:textId="77777777" w:rsidR="008F741E" w:rsidRPr="008F741E" w:rsidRDefault="008F741E" w:rsidP="008F741E">
            <w:pPr>
              <w:adjustRightInd w:val="0"/>
              <w:snapToGrid w:val="0"/>
              <w:rPr>
                <w:rFonts w:ascii="宋体" w:hAnsi="宋体"/>
                <w:color w:val="000000"/>
                <w:sz w:val="18"/>
                <w:szCs w:val="18"/>
              </w:rPr>
            </w:pPr>
            <w:r w:rsidRPr="008F741E">
              <w:rPr>
                <w:rFonts w:ascii="宋体" w:hAnsi="宋体"/>
                <w:color w:val="000000"/>
                <w:sz w:val="18"/>
                <w:szCs w:val="18"/>
              </w:rPr>
              <w:t>雷思弘;夏士齐;宋道红;陈志刚</w:t>
            </w:r>
          </w:p>
        </w:tc>
        <w:tc>
          <w:tcPr>
            <w:tcW w:w="961" w:type="dxa"/>
            <w:vAlign w:val="center"/>
          </w:tcPr>
          <w:p w14:paraId="260E3131"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有效</w:t>
            </w:r>
          </w:p>
        </w:tc>
        <w:tc>
          <w:tcPr>
            <w:tcW w:w="1009" w:type="dxa"/>
            <w:vAlign w:val="center"/>
          </w:tcPr>
          <w:p w14:paraId="0981E265" w14:textId="2EC24E11" w:rsidR="008F741E" w:rsidRPr="008F741E" w:rsidRDefault="00EC1603" w:rsidP="008F741E">
            <w:pPr>
              <w:jc w:val="center"/>
              <w:rPr>
                <w:rFonts w:ascii="宋体" w:hAnsi="宋体"/>
                <w:color w:val="000000"/>
                <w:sz w:val="18"/>
                <w:szCs w:val="18"/>
              </w:rPr>
            </w:pPr>
            <w:r w:rsidRPr="008F741E">
              <w:rPr>
                <w:rFonts w:ascii="宋体" w:hAnsi="宋体"/>
                <w:color w:val="000000"/>
                <w:sz w:val="18"/>
                <w:szCs w:val="18"/>
              </w:rPr>
              <w:t>否</w:t>
            </w:r>
          </w:p>
        </w:tc>
        <w:tc>
          <w:tcPr>
            <w:tcW w:w="866" w:type="dxa"/>
            <w:vAlign w:val="center"/>
          </w:tcPr>
          <w:p w14:paraId="56D6FC01" w14:textId="0196E3E4" w:rsidR="008F741E" w:rsidRPr="008F741E" w:rsidRDefault="00EC1603" w:rsidP="008F741E">
            <w:pPr>
              <w:spacing w:line="390" w:lineRule="exact"/>
              <w:jc w:val="center"/>
              <w:rPr>
                <w:rFonts w:ascii="宋体" w:hAnsi="宋体"/>
                <w:color w:val="000000"/>
                <w:sz w:val="18"/>
                <w:szCs w:val="18"/>
              </w:rPr>
            </w:pPr>
            <w:r w:rsidRPr="008F741E">
              <w:rPr>
                <w:rFonts w:ascii="宋体" w:hAnsi="宋体"/>
                <w:color w:val="000000"/>
                <w:sz w:val="18"/>
                <w:szCs w:val="18"/>
              </w:rPr>
              <w:t>否</w:t>
            </w:r>
          </w:p>
        </w:tc>
      </w:tr>
      <w:tr w:rsidR="008F741E" w:rsidRPr="008F741E" w14:paraId="0C5E9C06" w14:textId="77777777" w:rsidTr="008F741E">
        <w:trPr>
          <w:trHeight w:hRule="exact" w:val="1409"/>
          <w:jc w:val="center"/>
        </w:trPr>
        <w:tc>
          <w:tcPr>
            <w:tcW w:w="662" w:type="dxa"/>
            <w:vAlign w:val="center"/>
          </w:tcPr>
          <w:p w14:paraId="4A71385C" w14:textId="77777777" w:rsidR="008F741E" w:rsidRPr="008F741E" w:rsidRDefault="008F741E" w:rsidP="008F741E">
            <w:pPr>
              <w:spacing w:line="390" w:lineRule="exact"/>
              <w:jc w:val="center"/>
              <w:rPr>
                <w:color w:val="000000"/>
                <w:sz w:val="20"/>
                <w:szCs w:val="15"/>
              </w:rPr>
            </w:pPr>
            <w:r w:rsidRPr="008F741E">
              <w:rPr>
                <w:color w:val="000000"/>
                <w:sz w:val="20"/>
                <w:szCs w:val="15"/>
              </w:rPr>
              <w:t>知识产权</w:t>
            </w:r>
          </w:p>
        </w:tc>
        <w:tc>
          <w:tcPr>
            <w:tcW w:w="1179" w:type="dxa"/>
            <w:vAlign w:val="center"/>
          </w:tcPr>
          <w:p w14:paraId="748C0479"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利用偏振去除反射的图像处理方法及系统</w:t>
            </w:r>
          </w:p>
        </w:tc>
        <w:tc>
          <w:tcPr>
            <w:tcW w:w="696" w:type="dxa"/>
            <w:vAlign w:val="center"/>
          </w:tcPr>
          <w:p w14:paraId="3A949B1B"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中国</w:t>
            </w:r>
          </w:p>
        </w:tc>
        <w:tc>
          <w:tcPr>
            <w:tcW w:w="721" w:type="dxa"/>
            <w:vAlign w:val="center"/>
          </w:tcPr>
          <w:p w14:paraId="720F2C1A" w14:textId="77777777" w:rsidR="008F741E" w:rsidRPr="008F741E" w:rsidRDefault="008F741E" w:rsidP="008F741E">
            <w:pPr>
              <w:jc w:val="center"/>
              <w:rPr>
                <w:rFonts w:ascii="宋体" w:hAnsi="宋体"/>
                <w:color w:val="000000"/>
                <w:sz w:val="18"/>
                <w:szCs w:val="18"/>
                <w:highlight w:val="yellow"/>
              </w:rPr>
            </w:pPr>
            <w:r w:rsidRPr="008F741E">
              <w:rPr>
                <w:rFonts w:ascii="宋体" w:hAnsi="宋体"/>
                <w:color w:val="000000"/>
                <w:sz w:val="18"/>
                <w:szCs w:val="18"/>
              </w:rPr>
              <w:t>CN118552440B</w:t>
            </w:r>
          </w:p>
        </w:tc>
        <w:tc>
          <w:tcPr>
            <w:tcW w:w="866" w:type="dxa"/>
            <w:vAlign w:val="center"/>
          </w:tcPr>
          <w:p w14:paraId="4B1BE4B8" w14:textId="77777777" w:rsidR="008F741E" w:rsidRPr="008F741E" w:rsidRDefault="008F741E" w:rsidP="008F741E">
            <w:pPr>
              <w:jc w:val="center"/>
              <w:rPr>
                <w:rFonts w:ascii="宋体" w:hAnsi="宋体"/>
                <w:color w:val="000000"/>
                <w:sz w:val="18"/>
                <w:szCs w:val="18"/>
                <w:highlight w:val="yellow"/>
              </w:rPr>
            </w:pPr>
            <w:r w:rsidRPr="008F741E">
              <w:rPr>
                <w:rFonts w:ascii="宋体" w:hAnsi="宋体"/>
                <w:color w:val="000000"/>
                <w:sz w:val="18"/>
                <w:szCs w:val="18"/>
              </w:rPr>
              <w:t>2024年10月11日</w:t>
            </w:r>
          </w:p>
        </w:tc>
        <w:tc>
          <w:tcPr>
            <w:tcW w:w="865" w:type="dxa"/>
            <w:vAlign w:val="center"/>
          </w:tcPr>
          <w:p w14:paraId="082249AE" w14:textId="77777777" w:rsidR="008F741E" w:rsidRPr="008F741E" w:rsidRDefault="008F741E" w:rsidP="008F741E">
            <w:pPr>
              <w:jc w:val="center"/>
              <w:rPr>
                <w:rFonts w:ascii="宋体" w:hAnsi="宋体"/>
                <w:color w:val="000000"/>
                <w:sz w:val="18"/>
                <w:szCs w:val="18"/>
                <w:highlight w:val="yellow"/>
              </w:rPr>
            </w:pPr>
            <w:r w:rsidRPr="008F741E">
              <w:rPr>
                <w:rFonts w:ascii="宋体" w:hAnsi="宋体"/>
                <w:color w:val="000000"/>
                <w:sz w:val="18"/>
                <w:szCs w:val="18"/>
              </w:rPr>
              <w:t>ZL202411016737.2</w:t>
            </w:r>
          </w:p>
        </w:tc>
        <w:tc>
          <w:tcPr>
            <w:tcW w:w="866" w:type="dxa"/>
            <w:vAlign w:val="center"/>
          </w:tcPr>
          <w:p w14:paraId="26713BBB"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齐鲁空天信息研究院</w:t>
            </w:r>
          </w:p>
        </w:tc>
        <w:tc>
          <w:tcPr>
            <w:tcW w:w="1057" w:type="dxa"/>
            <w:vAlign w:val="center"/>
          </w:tcPr>
          <w:p w14:paraId="610D2C27" w14:textId="77777777" w:rsidR="008F741E" w:rsidRPr="008F741E" w:rsidRDefault="008F741E" w:rsidP="008F741E">
            <w:pPr>
              <w:adjustRightInd w:val="0"/>
              <w:snapToGrid w:val="0"/>
              <w:jc w:val="center"/>
              <w:rPr>
                <w:rFonts w:ascii="宋体" w:hAnsi="宋体"/>
                <w:color w:val="000000"/>
                <w:sz w:val="18"/>
                <w:szCs w:val="18"/>
              </w:rPr>
            </w:pPr>
            <w:r w:rsidRPr="008F741E">
              <w:rPr>
                <w:rFonts w:ascii="宋体" w:hAnsi="宋体"/>
                <w:color w:val="000000"/>
                <w:sz w:val="18"/>
                <w:szCs w:val="18"/>
              </w:rPr>
              <w:t>穆远超;张禹;王爱强;张泽;赵博;马志杨</w:t>
            </w:r>
          </w:p>
        </w:tc>
        <w:tc>
          <w:tcPr>
            <w:tcW w:w="961" w:type="dxa"/>
            <w:vAlign w:val="center"/>
          </w:tcPr>
          <w:p w14:paraId="5163CF59"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有效</w:t>
            </w:r>
          </w:p>
        </w:tc>
        <w:tc>
          <w:tcPr>
            <w:tcW w:w="1009" w:type="dxa"/>
            <w:vAlign w:val="center"/>
          </w:tcPr>
          <w:p w14:paraId="7D167AD8"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是</w:t>
            </w:r>
          </w:p>
        </w:tc>
        <w:tc>
          <w:tcPr>
            <w:tcW w:w="866" w:type="dxa"/>
            <w:vAlign w:val="center"/>
          </w:tcPr>
          <w:p w14:paraId="6273B7CA" w14:textId="77777777" w:rsidR="008F741E" w:rsidRPr="008F741E" w:rsidRDefault="008F741E" w:rsidP="008F741E">
            <w:pPr>
              <w:spacing w:line="390" w:lineRule="exact"/>
              <w:jc w:val="center"/>
              <w:rPr>
                <w:rFonts w:ascii="宋体" w:hAnsi="宋体"/>
                <w:color w:val="000000"/>
                <w:sz w:val="18"/>
                <w:szCs w:val="18"/>
              </w:rPr>
            </w:pPr>
            <w:r w:rsidRPr="008F741E">
              <w:rPr>
                <w:rFonts w:ascii="宋体" w:hAnsi="宋体"/>
                <w:color w:val="000000"/>
                <w:sz w:val="18"/>
                <w:szCs w:val="18"/>
              </w:rPr>
              <w:t>是</w:t>
            </w:r>
          </w:p>
        </w:tc>
      </w:tr>
      <w:tr w:rsidR="008F741E" w:rsidRPr="008F741E" w14:paraId="19736F6E" w14:textId="77777777" w:rsidTr="008F741E">
        <w:trPr>
          <w:trHeight w:hRule="exact" w:val="2265"/>
          <w:jc w:val="center"/>
        </w:trPr>
        <w:tc>
          <w:tcPr>
            <w:tcW w:w="662" w:type="dxa"/>
            <w:vAlign w:val="center"/>
          </w:tcPr>
          <w:p w14:paraId="24944B47" w14:textId="77777777" w:rsidR="008F741E" w:rsidRPr="008F741E" w:rsidRDefault="008F741E" w:rsidP="008F741E">
            <w:pPr>
              <w:spacing w:line="390" w:lineRule="exact"/>
              <w:jc w:val="center"/>
              <w:rPr>
                <w:color w:val="000000"/>
                <w:sz w:val="20"/>
                <w:szCs w:val="15"/>
              </w:rPr>
            </w:pPr>
            <w:bookmarkStart w:id="4" w:name="OLE_LINK9"/>
            <w:r w:rsidRPr="008F741E">
              <w:rPr>
                <w:color w:val="000000"/>
                <w:sz w:val="20"/>
                <w:szCs w:val="15"/>
              </w:rPr>
              <w:t>知识产权</w:t>
            </w:r>
            <w:bookmarkEnd w:id="4"/>
          </w:p>
        </w:tc>
        <w:tc>
          <w:tcPr>
            <w:tcW w:w="1179" w:type="dxa"/>
            <w:vAlign w:val="center"/>
          </w:tcPr>
          <w:p w14:paraId="6818A600" w14:textId="77777777" w:rsidR="008F741E" w:rsidRPr="008F741E" w:rsidRDefault="008F741E" w:rsidP="008F741E">
            <w:pPr>
              <w:jc w:val="center"/>
              <w:rPr>
                <w:rFonts w:ascii="宋体" w:hAnsi="宋体"/>
                <w:color w:val="000000"/>
                <w:sz w:val="18"/>
                <w:szCs w:val="18"/>
              </w:rPr>
            </w:pPr>
            <w:bookmarkStart w:id="5" w:name="OLE_LINK21"/>
            <w:r w:rsidRPr="008F741E">
              <w:rPr>
                <w:rFonts w:ascii="宋体" w:hAnsi="宋体"/>
                <w:color w:val="000000"/>
                <w:sz w:val="18"/>
                <w:szCs w:val="18"/>
              </w:rPr>
              <w:t>光纤放大器</w:t>
            </w:r>
            <w:bookmarkEnd w:id="5"/>
          </w:p>
        </w:tc>
        <w:tc>
          <w:tcPr>
            <w:tcW w:w="696" w:type="dxa"/>
            <w:vAlign w:val="center"/>
          </w:tcPr>
          <w:p w14:paraId="14A54B95"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中国</w:t>
            </w:r>
          </w:p>
        </w:tc>
        <w:tc>
          <w:tcPr>
            <w:tcW w:w="721" w:type="dxa"/>
            <w:vAlign w:val="center"/>
          </w:tcPr>
          <w:p w14:paraId="24515717" w14:textId="77777777" w:rsidR="008F741E" w:rsidRPr="008F741E" w:rsidRDefault="008F741E" w:rsidP="008F741E">
            <w:pPr>
              <w:jc w:val="center"/>
              <w:rPr>
                <w:rFonts w:ascii="宋体" w:hAnsi="宋体"/>
                <w:color w:val="000000"/>
                <w:sz w:val="18"/>
                <w:szCs w:val="18"/>
                <w:highlight w:val="yellow"/>
              </w:rPr>
            </w:pPr>
            <w:r w:rsidRPr="008F741E">
              <w:rPr>
                <w:rFonts w:ascii="宋体" w:hAnsi="宋体"/>
                <w:color w:val="000000"/>
                <w:sz w:val="18"/>
                <w:szCs w:val="18"/>
              </w:rPr>
              <w:t>CN107154575B</w:t>
            </w:r>
          </w:p>
        </w:tc>
        <w:tc>
          <w:tcPr>
            <w:tcW w:w="866" w:type="dxa"/>
            <w:vAlign w:val="center"/>
          </w:tcPr>
          <w:p w14:paraId="5F86DD87" w14:textId="77777777" w:rsidR="008F741E" w:rsidRPr="008F741E" w:rsidRDefault="008F741E" w:rsidP="008F741E">
            <w:pPr>
              <w:jc w:val="center"/>
              <w:rPr>
                <w:rFonts w:ascii="宋体" w:hAnsi="宋体"/>
                <w:color w:val="000000"/>
                <w:sz w:val="18"/>
                <w:szCs w:val="18"/>
                <w:highlight w:val="yellow"/>
              </w:rPr>
            </w:pPr>
            <w:r w:rsidRPr="008F741E">
              <w:rPr>
                <w:rFonts w:ascii="宋体" w:hAnsi="宋体"/>
                <w:color w:val="000000"/>
                <w:sz w:val="18"/>
                <w:szCs w:val="18"/>
              </w:rPr>
              <w:t>2019年7月5日</w:t>
            </w:r>
          </w:p>
        </w:tc>
        <w:tc>
          <w:tcPr>
            <w:tcW w:w="865" w:type="dxa"/>
            <w:vAlign w:val="center"/>
          </w:tcPr>
          <w:p w14:paraId="53ED6B85" w14:textId="77777777" w:rsidR="008F741E" w:rsidRPr="008F741E" w:rsidRDefault="008F741E" w:rsidP="008F741E">
            <w:pPr>
              <w:jc w:val="center"/>
              <w:rPr>
                <w:rFonts w:ascii="宋体" w:hAnsi="宋体"/>
                <w:color w:val="000000"/>
                <w:sz w:val="18"/>
                <w:szCs w:val="18"/>
                <w:highlight w:val="yellow"/>
              </w:rPr>
            </w:pPr>
            <w:r w:rsidRPr="008F741E">
              <w:rPr>
                <w:rFonts w:ascii="宋体" w:hAnsi="宋体"/>
                <w:color w:val="000000"/>
                <w:sz w:val="18"/>
                <w:szCs w:val="18"/>
              </w:rPr>
              <w:t>ZL201710504886.7</w:t>
            </w:r>
          </w:p>
        </w:tc>
        <w:tc>
          <w:tcPr>
            <w:tcW w:w="866" w:type="dxa"/>
            <w:vAlign w:val="center"/>
          </w:tcPr>
          <w:p w14:paraId="5642A13C" w14:textId="77777777" w:rsidR="008F741E" w:rsidRPr="008F741E" w:rsidRDefault="008F741E" w:rsidP="008F741E">
            <w:pPr>
              <w:jc w:val="center"/>
              <w:rPr>
                <w:rFonts w:ascii="宋体" w:hAnsi="宋体"/>
                <w:color w:val="000000"/>
                <w:sz w:val="18"/>
                <w:szCs w:val="18"/>
              </w:rPr>
            </w:pPr>
            <w:bookmarkStart w:id="6" w:name="OLE_LINK20"/>
            <w:r w:rsidRPr="008F741E">
              <w:rPr>
                <w:rFonts w:ascii="宋体" w:hAnsi="宋体"/>
                <w:color w:val="000000"/>
                <w:sz w:val="18"/>
                <w:szCs w:val="18"/>
              </w:rPr>
              <w:t>山东中科际联</w:t>
            </w:r>
            <w:bookmarkEnd w:id="6"/>
            <w:r w:rsidRPr="008F741E">
              <w:rPr>
                <w:rFonts w:ascii="宋体" w:hAnsi="宋体"/>
                <w:color w:val="000000"/>
                <w:sz w:val="18"/>
                <w:szCs w:val="18"/>
              </w:rPr>
              <w:t>光电集成技术研究院有限公司</w:t>
            </w:r>
          </w:p>
        </w:tc>
        <w:tc>
          <w:tcPr>
            <w:tcW w:w="1057" w:type="dxa"/>
            <w:vAlign w:val="center"/>
          </w:tcPr>
          <w:p w14:paraId="5530656B" w14:textId="77777777" w:rsidR="008F741E" w:rsidRPr="008F741E" w:rsidRDefault="008F741E" w:rsidP="008F741E">
            <w:pPr>
              <w:adjustRightInd w:val="0"/>
              <w:snapToGrid w:val="0"/>
              <w:jc w:val="center"/>
              <w:rPr>
                <w:rFonts w:ascii="宋体" w:hAnsi="宋体"/>
                <w:color w:val="000000"/>
                <w:sz w:val="18"/>
                <w:szCs w:val="18"/>
              </w:rPr>
            </w:pPr>
            <w:r w:rsidRPr="008F741E">
              <w:rPr>
                <w:rFonts w:ascii="宋体" w:hAnsi="宋体"/>
                <w:color w:val="000000"/>
                <w:sz w:val="18"/>
                <w:szCs w:val="18"/>
              </w:rPr>
              <w:t>刘建国;李金野;陈伟;邹灿文;于丽娟;祝宁华</w:t>
            </w:r>
          </w:p>
        </w:tc>
        <w:tc>
          <w:tcPr>
            <w:tcW w:w="961" w:type="dxa"/>
            <w:vAlign w:val="center"/>
          </w:tcPr>
          <w:p w14:paraId="3CAFA5EB"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有效</w:t>
            </w:r>
          </w:p>
        </w:tc>
        <w:tc>
          <w:tcPr>
            <w:tcW w:w="1009" w:type="dxa"/>
            <w:vAlign w:val="center"/>
          </w:tcPr>
          <w:p w14:paraId="397CFF5D" w14:textId="77777777" w:rsidR="008F741E" w:rsidRPr="008F741E" w:rsidRDefault="008F741E" w:rsidP="008F741E">
            <w:pPr>
              <w:jc w:val="center"/>
              <w:rPr>
                <w:rFonts w:ascii="宋体" w:hAnsi="宋体"/>
                <w:color w:val="000000"/>
                <w:sz w:val="18"/>
                <w:szCs w:val="18"/>
              </w:rPr>
            </w:pPr>
            <w:r w:rsidRPr="008F741E">
              <w:rPr>
                <w:rFonts w:ascii="宋体" w:hAnsi="宋体"/>
                <w:color w:val="000000"/>
                <w:sz w:val="18"/>
                <w:szCs w:val="18"/>
              </w:rPr>
              <w:t>是</w:t>
            </w:r>
          </w:p>
        </w:tc>
        <w:tc>
          <w:tcPr>
            <w:tcW w:w="866" w:type="dxa"/>
            <w:vAlign w:val="center"/>
          </w:tcPr>
          <w:p w14:paraId="0B5D6835" w14:textId="77777777" w:rsidR="008F741E" w:rsidRPr="008F741E" w:rsidRDefault="008F741E" w:rsidP="008F741E">
            <w:pPr>
              <w:spacing w:line="390" w:lineRule="exact"/>
              <w:jc w:val="center"/>
              <w:rPr>
                <w:rFonts w:ascii="宋体" w:hAnsi="宋体"/>
                <w:color w:val="000000"/>
                <w:sz w:val="18"/>
                <w:szCs w:val="18"/>
              </w:rPr>
            </w:pPr>
            <w:r w:rsidRPr="008F741E">
              <w:rPr>
                <w:rFonts w:ascii="宋体" w:hAnsi="宋体"/>
                <w:color w:val="000000"/>
                <w:sz w:val="18"/>
                <w:szCs w:val="18"/>
              </w:rPr>
              <w:t>是</w:t>
            </w:r>
          </w:p>
        </w:tc>
      </w:tr>
      <w:tr w:rsidR="008F741E" w:rsidRPr="008F741E" w14:paraId="0AFEFFE4" w14:textId="77777777" w:rsidTr="008F741E">
        <w:trPr>
          <w:trHeight w:hRule="exact" w:val="2411"/>
          <w:jc w:val="center"/>
        </w:trPr>
        <w:tc>
          <w:tcPr>
            <w:tcW w:w="662" w:type="dxa"/>
            <w:vAlign w:val="center"/>
          </w:tcPr>
          <w:p w14:paraId="7C868EF2" w14:textId="77777777" w:rsidR="008F741E" w:rsidRPr="008F741E" w:rsidRDefault="008F741E" w:rsidP="008F741E">
            <w:pPr>
              <w:spacing w:line="390" w:lineRule="exact"/>
              <w:jc w:val="center"/>
              <w:rPr>
                <w:color w:val="000000"/>
                <w:sz w:val="20"/>
                <w:szCs w:val="15"/>
                <w:highlight w:val="yellow"/>
              </w:rPr>
            </w:pPr>
            <w:r w:rsidRPr="008F741E">
              <w:rPr>
                <w:color w:val="000000"/>
                <w:sz w:val="20"/>
                <w:szCs w:val="15"/>
              </w:rPr>
              <w:t>知识产权</w:t>
            </w:r>
          </w:p>
        </w:tc>
        <w:tc>
          <w:tcPr>
            <w:tcW w:w="1179" w:type="dxa"/>
            <w:vAlign w:val="center"/>
          </w:tcPr>
          <w:p w14:paraId="5126DEC3" w14:textId="77777777" w:rsidR="008F741E" w:rsidRPr="008F741E" w:rsidRDefault="008F741E" w:rsidP="008F741E">
            <w:pPr>
              <w:jc w:val="center"/>
              <w:rPr>
                <w:rFonts w:ascii="宋体" w:hAnsi="宋体"/>
                <w:color w:val="000000"/>
                <w:sz w:val="18"/>
                <w:szCs w:val="18"/>
                <w:highlight w:val="yellow"/>
              </w:rPr>
            </w:pPr>
            <w:r w:rsidRPr="008F741E">
              <w:rPr>
                <w:rFonts w:ascii="宋体" w:hAnsi="宋体"/>
                <w:color w:val="000000"/>
                <w:sz w:val="18"/>
                <w:szCs w:val="18"/>
              </w:rPr>
              <w:t>轨道角动量光子灯笼制作方法与装置</w:t>
            </w:r>
          </w:p>
        </w:tc>
        <w:tc>
          <w:tcPr>
            <w:tcW w:w="696" w:type="dxa"/>
            <w:vAlign w:val="center"/>
          </w:tcPr>
          <w:p w14:paraId="5B3CBAA0" w14:textId="77777777" w:rsidR="008F741E" w:rsidRPr="008F741E" w:rsidRDefault="008F741E" w:rsidP="008F741E">
            <w:pPr>
              <w:jc w:val="center"/>
              <w:rPr>
                <w:rFonts w:ascii="宋体" w:hAnsi="宋体"/>
                <w:color w:val="000000"/>
                <w:sz w:val="18"/>
                <w:szCs w:val="18"/>
                <w:highlight w:val="yellow"/>
              </w:rPr>
            </w:pPr>
            <w:r w:rsidRPr="008F741E">
              <w:rPr>
                <w:rFonts w:ascii="宋体" w:hAnsi="宋体"/>
                <w:color w:val="000000"/>
                <w:sz w:val="18"/>
                <w:szCs w:val="18"/>
              </w:rPr>
              <w:t>中国</w:t>
            </w:r>
          </w:p>
        </w:tc>
        <w:tc>
          <w:tcPr>
            <w:tcW w:w="721" w:type="dxa"/>
            <w:vAlign w:val="center"/>
          </w:tcPr>
          <w:p w14:paraId="43D07985" w14:textId="77777777" w:rsidR="008F741E" w:rsidRPr="008F741E" w:rsidRDefault="008F741E" w:rsidP="008F741E">
            <w:pPr>
              <w:rPr>
                <w:rFonts w:ascii="宋体" w:hAnsi="宋体"/>
                <w:color w:val="000000"/>
                <w:sz w:val="18"/>
                <w:szCs w:val="18"/>
                <w:highlight w:val="yellow"/>
              </w:rPr>
            </w:pPr>
            <w:r w:rsidRPr="008F741E">
              <w:rPr>
                <w:rFonts w:ascii="宋体" w:hAnsi="宋体"/>
                <w:color w:val="000000"/>
                <w:sz w:val="18"/>
                <w:szCs w:val="18"/>
              </w:rPr>
              <w:t xml:space="preserve">CN110208907B </w:t>
            </w:r>
          </w:p>
        </w:tc>
        <w:tc>
          <w:tcPr>
            <w:tcW w:w="866" w:type="dxa"/>
            <w:vAlign w:val="center"/>
          </w:tcPr>
          <w:p w14:paraId="2FD2C4A6" w14:textId="77777777" w:rsidR="008F741E" w:rsidRPr="008F741E" w:rsidRDefault="008F741E" w:rsidP="008F741E">
            <w:pPr>
              <w:jc w:val="center"/>
              <w:rPr>
                <w:rFonts w:ascii="宋体" w:hAnsi="宋体"/>
                <w:color w:val="000000"/>
                <w:sz w:val="18"/>
                <w:szCs w:val="18"/>
                <w:highlight w:val="yellow"/>
              </w:rPr>
            </w:pPr>
            <w:r w:rsidRPr="008F741E">
              <w:rPr>
                <w:rFonts w:ascii="宋体" w:hAnsi="宋体"/>
                <w:color w:val="000000"/>
                <w:sz w:val="18"/>
                <w:szCs w:val="18"/>
              </w:rPr>
              <w:t>2020年08月04日</w:t>
            </w:r>
          </w:p>
        </w:tc>
        <w:tc>
          <w:tcPr>
            <w:tcW w:w="865" w:type="dxa"/>
            <w:vAlign w:val="center"/>
          </w:tcPr>
          <w:p w14:paraId="43CEEC45" w14:textId="77777777" w:rsidR="008F741E" w:rsidRPr="008F741E" w:rsidRDefault="008F741E" w:rsidP="008F741E">
            <w:pPr>
              <w:jc w:val="center"/>
              <w:rPr>
                <w:rFonts w:ascii="宋体" w:hAnsi="宋体"/>
                <w:color w:val="000000"/>
                <w:sz w:val="18"/>
                <w:szCs w:val="18"/>
                <w:highlight w:val="yellow"/>
              </w:rPr>
            </w:pPr>
            <w:r w:rsidRPr="008F741E">
              <w:rPr>
                <w:rFonts w:ascii="宋体" w:hAnsi="宋体"/>
                <w:sz w:val="18"/>
                <w:szCs w:val="18"/>
              </w:rPr>
              <w:t>ZL201910359407.6</w:t>
            </w:r>
          </w:p>
        </w:tc>
        <w:tc>
          <w:tcPr>
            <w:tcW w:w="866" w:type="dxa"/>
            <w:vAlign w:val="center"/>
          </w:tcPr>
          <w:p w14:paraId="744AF658" w14:textId="77777777" w:rsidR="008F741E" w:rsidRPr="008F741E" w:rsidRDefault="008F741E" w:rsidP="008F741E">
            <w:pPr>
              <w:jc w:val="center"/>
              <w:rPr>
                <w:rFonts w:ascii="宋体" w:hAnsi="宋体"/>
                <w:color w:val="000000"/>
                <w:sz w:val="18"/>
                <w:szCs w:val="18"/>
                <w:highlight w:val="yellow"/>
              </w:rPr>
            </w:pPr>
            <w:r w:rsidRPr="008F741E">
              <w:rPr>
                <w:rFonts w:ascii="宋体" w:hAnsi="宋体"/>
                <w:color w:val="000000"/>
                <w:sz w:val="18"/>
                <w:szCs w:val="18"/>
              </w:rPr>
              <w:t>北京邮电大学</w:t>
            </w:r>
          </w:p>
        </w:tc>
        <w:tc>
          <w:tcPr>
            <w:tcW w:w="1057" w:type="dxa"/>
            <w:vAlign w:val="center"/>
          </w:tcPr>
          <w:p w14:paraId="7AD981A8" w14:textId="77777777" w:rsidR="008F741E" w:rsidRPr="008F741E" w:rsidRDefault="008F741E" w:rsidP="008F741E">
            <w:pPr>
              <w:adjustRightInd w:val="0"/>
              <w:snapToGrid w:val="0"/>
              <w:jc w:val="center"/>
              <w:rPr>
                <w:rFonts w:ascii="宋体" w:hAnsi="宋体"/>
                <w:color w:val="000000"/>
                <w:sz w:val="18"/>
                <w:szCs w:val="18"/>
                <w:highlight w:val="yellow"/>
              </w:rPr>
            </w:pPr>
            <w:r w:rsidRPr="008F741E">
              <w:rPr>
                <w:rFonts w:ascii="宋体" w:hAnsi="宋体"/>
                <w:color w:val="000000"/>
                <w:sz w:val="18"/>
                <w:szCs w:val="18"/>
              </w:rPr>
              <w:t>李岩；李阳；伍剑；冯立鹏；李蔚；邱吉芳；洪小斌；郭宏翔；左勇</w:t>
            </w:r>
          </w:p>
        </w:tc>
        <w:tc>
          <w:tcPr>
            <w:tcW w:w="961" w:type="dxa"/>
            <w:vAlign w:val="center"/>
          </w:tcPr>
          <w:p w14:paraId="054FF542" w14:textId="77777777" w:rsidR="008F741E" w:rsidRPr="008F741E" w:rsidRDefault="008F741E" w:rsidP="008F741E">
            <w:pPr>
              <w:jc w:val="center"/>
              <w:rPr>
                <w:rFonts w:ascii="宋体" w:hAnsi="宋体"/>
                <w:color w:val="000000"/>
                <w:sz w:val="18"/>
                <w:szCs w:val="18"/>
                <w:highlight w:val="yellow"/>
              </w:rPr>
            </w:pPr>
            <w:r w:rsidRPr="008F741E">
              <w:rPr>
                <w:rFonts w:ascii="宋体" w:hAnsi="宋体"/>
                <w:color w:val="000000"/>
                <w:sz w:val="18"/>
                <w:szCs w:val="18"/>
              </w:rPr>
              <w:t>有效</w:t>
            </w:r>
          </w:p>
        </w:tc>
        <w:tc>
          <w:tcPr>
            <w:tcW w:w="1009" w:type="dxa"/>
            <w:vAlign w:val="center"/>
          </w:tcPr>
          <w:p w14:paraId="678095C1" w14:textId="77777777" w:rsidR="008F741E" w:rsidRPr="008F741E" w:rsidRDefault="008F741E" w:rsidP="008F741E">
            <w:pPr>
              <w:jc w:val="center"/>
              <w:rPr>
                <w:rFonts w:ascii="宋体" w:hAnsi="宋体"/>
                <w:color w:val="000000"/>
                <w:sz w:val="18"/>
                <w:szCs w:val="18"/>
                <w:highlight w:val="yellow"/>
              </w:rPr>
            </w:pPr>
            <w:r w:rsidRPr="008F741E">
              <w:rPr>
                <w:rFonts w:ascii="宋体" w:hAnsi="宋体"/>
                <w:color w:val="000000"/>
                <w:sz w:val="18"/>
                <w:szCs w:val="18"/>
              </w:rPr>
              <w:t>是</w:t>
            </w:r>
          </w:p>
        </w:tc>
        <w:tc>
          <w:tcPr>
            <w:tcW w:w="866" w:type="dxa"/>
            <w:vAlign w:val="center"/>
          </w:tcPr>
          <w:p w14:paraId="4AFDF078" w14:textId="77777777" w:rsidR="008F741E" w:rsidRPr="008F741E" w:rsidRDefault="008F741E" w:rsidP="008F741E">
            <w:pPr>
              <w:spacing w:line="390" w:lineRule="exact"/>
              <w:jc w:val="center"/>
              <w:rPr>
                <w:rFonts w:ascii="宋体" w:hAnsi="宋体"/>
                <w:color w:val="000000"/>
                <w:sz w:val="18"/>
                <w:szCs w:val="18"/>
                <w:highlight w:val="yellow"/>
              </w:rPr>
            </w:pPr>
            <w:r w:rsidRPr="008F741E">
              <w:rPr>
                <w:rFonts w:ascii="宋体" w:hAnsi="宋体"/>
                <w:color w:val="000000"/>
                <w:sz w:val="18"/>
                <w:szCs w:val="18"/>
              </w:rPr>
              <w:t>是</w:t>
            </w:r>
          </w:p>
        </w:tc>
      </w:tr>
    </w:tbl>
    <w:p w14:paraId="738FE6A7" w14:textId="371B29DA" w:rsidR="003A6B0A" w:rsidRDefault="003A6B0A">
      <w:pPr>
        <w:widowControl/>
        <w:spacing w:after="160" w:line="278" w:lineRule="auto"/>
        <w:jc w:val="left"/>
        <w:rPr>
          <w:color w:val="000000"/>
          <w:sz w:val="24"/>
          <w:szCs w:val="32"/>
        </w:rPr>
      </w:pPr>
    </w:p>
    <w:p w14:paraId="72909B03" w14:textId="6D30787B" w:rsidR="003A6B0A" w:rsidRDefault="00000000">
      <w:pPr>
        <w:spacing w:line="440" w:lineRule="exact"/>
        <w:ind w:firstLineChars="200" w:firstLine="482"/>
        <w:rPr>
          <w:color w:val="000000"/>
          <w:sz w:val="24"/>
          <w:szCs w:val="32"/>
        </w:rPr>
      </w:pPr>
      <w:r>
        <w:rPr>
          <w:b/>
          <w:bCs/>
          <w:color w:val="000000"/>
          <w:sz w:val="24"/>
          <w:szCs w:val="32"/>
        </w:rPr>
        <w:t>主要完成人</w:t>
      </w:r>
      <w:r>
        <w:rPr>
          <w:rFonts w:hint="eastAsia"/>
          <w:b/>
          <w:bCs/>
          <w:color w:val="000000"/>
          <w:sz w:val="24"/>
          <w:szCs w:val="32"/>
        </w:rPr>
        <w:t>：</w:t>
      </w:r>
      <w:r w:rsidR="001773D4" w:rsidRPr="001773D4">
        <w:rPr>
          <w:color w:val="000000"/>
          <w:sz w:val="24"/>
          <w:szCs w:val="32"/>
        </w:rPr>
        <w:t>张泽、陈志刚、刘阳、李岩、伍剑、张绍、郝彦升、李金野、王胜贤、</w:t>
      </w:r>
      <w:r w:rsidR="0081040E" w:rsidRPr="0081040E">
        <w:rPr>
          <w:color w:val="000000"/>
          <w:sz w:val="24"/>
          <w:szCs w:val="32"/>
        </w:rPr>
        <w:t>王允铄</w:t>
      </w:r>
      <w:r w:rsidR="001773D4" w:rsidRPr="001773D4">
        <w:rPr>
          <w:color w:val="000000"/>
          <w:sz w:val="24"/>
          <w:szCs w:val="32"/>
        </w:rPr>
        <w:t>、薛鹤猛、唐莉勤、张禹、穆远超</w:t>
      </w:r>
    </w:p>
    <w:p w14:paraId="3097B628" w14:textId="455771E5" w:rsidR="003A6B0A" w:rsidRDefault="00000000">
      <w:pPr>
        <w:spacing w:line="440" w:lineRule="exact"/>
        <w:ind w:firstLineChars="200" w:firstLine="482"/>
        <w:rPr>
          <w:color w:val="000000"/>
          <w:sz w:val="24"/>
          <w:szCs w:val="32"/>
        </w:rPr>
      </w:pPr>
      <w:r>
        <w:rPr>
          <w:b/>
          <w:bCs/>
          <w:color w:val="000000"/>
          <w:sz w:val="24"/>
          <w:szCs w:val="32"/>
        </w:rPr>
        <w:t>主要完成单位</w:t>
      </w:r>
      <w:r>
        <w:rPr>
          <w:rFonts w:hint="eastAsia"/>
          <w:b/>
          <w:bCs/>
          <w:color w:val="000000"/>
          <w:sz w:val="24"/>
          <w:szCs w:val="32"/>
        </w:rPr>
        <w:t>：</w:t>
      </w:r>
      <w:r w:rsidR="001773D4" w:rsidRPr="001773D4">
        <w:rPr>
          <w:color w:val="000000"/>
          <w:sz w:val="24"/>
          <w:szCs w:val="32"/>
        </w:rPr>
        <w:t>齐鲁空天信息研究院、空天信息大学（筹）、中国科学院空天信息创新研究院、南开大学、山东中科际联光电集成技术研究院有限公司、北京邮电大学</w:t>
      </w:r>
    </w:p>
    <w:p w14:paraId="4733DDF2" w14:textId="77777777" w:rsidR="003A6B0A" w:rsidRDefault="003A6B0A">
      <w:pPr>
        <w:spacing w:line="440" w:lineRule="exact"/>
        <w:ind w:firstLineChars="200" w:firstLine="480"/>
        <w:rPr>
          <w:color w:val="000000"/>
          <w:sz w:val="24"/>
          <w:szCs w:val="32"/>
        </w:rPr>
      </w:pPr>
    </w:p>
    <w:sectPr w:rsidR="003A6B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C72C567" w14:textId="77777777" w:rsidR="00537C83" w:rsidRDefault="00537C83">
      <w:r>
        <w:separator/>
      </w:r>
    </w:p>
  </w:endnote>
  <w:endnote w:type="continuationSeparator" w:id="0">
    <w:p w14:paraId="62F1F0F5" w14:textId="77777777" w:rsidR="00537C83" w:rsidRDefault="0053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仿宋_GB2312">
    <w:altName w:val="微软雅黑"/>
    <w:panose1 w:val="020B0604020202020204"/>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238E7E0" w14:textId="77777777" w:rsidR="00537C83" w:rsidRDefault="00537C83">
      <w:r>
        <w:separator/>
      </w:r>
    </w:p>
  </w:footnote>
  <w:footnote w:type="continuationSeparator" w:id="0">
    <w:p w14:paraId="03E20925" w14:textId="77777777" w:rsidR="00537C83" w:rsidRDefault="00537C83">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22"/>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EF3"/>
    <w:rsid w:val="000B0291"/>
    <w:rsid w:val="001773D4"/>
    <w:rsid w:val="001B2E77"/>
    <w:rsid w:val="001B3CC2"/>
    <w:rsid w:val="001D5AE9"/>
    <w:rsid w:val="00300EF3"/>
    <w:rsid w:val="003369D2"/>
    <w:rsid w:val="00340FFE"/>
    <w:rsid w:val="00361A73"/>
    <w:rsid w:val="003A6B0A"/>
    <w:rsid w:val="003F1AD2"/>
    <w:rsid w:val="00503122"/>
    <w:rsid w:val="00537C83"/>
    <w:rsid w:val="00653ECA"/>
    <w:rsid w:val="006B0D05"/>
    <w:rsid w:val="00714AAB"/>
    <w:rsid w:val="0081040E"/>
    <w:rsid w:val="008B1CA5"/>
    <w:rsid w:val="008E41D3"/>
    <w:rsid w:val="008F741E"/>
    <w:rsid w:val="0091544A"/>
    <w:rsid w:val="009B5980"/>
    <w:rsid w:val="00A338F1"/>
    <w:rsid w:val="00B43465"/>
    <w:rsid w:val="00C45472"/>
    <w:rsid w:val="00D0699E"/>
    <w:rsid w:val="00E352E4"/>
    <w:rsid w:val="00E61523"/>
    <w:rsid w:val="00E83F7F"/>
    <w:rsid w:val="00EC1603"/>
    <w:rsid w:val="00EC7E96"/>
    <w:rsid w:val="00F250F3"/>
    <w:rsid w:val="3FB70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529FC4"/>
  <w15:docId w15:val="{A417FAF8-6828-4800-A726-377D030B4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pPr>
      <w:keepNext/>
      <w:keepLines/>
      <w:spacing w:before="40" w:line="278" w:lineRule="auto"/>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qFormat/>
    <w:pPr>
      <w:ind w:leftChars="1200" w:left="2520"/>
    </w:pPr>
    <w:rPr>
      <w:rFonts w:ascii="Calibri" w:hAnsi="Calibri" w:cs="宋体"/>
      <w:szCs w:val="22"/>
    </w:rPr>
  </w:style>
  <w:style w:type="paragraph" w:styleId="a3">
    <w:name w:val="Plain Text"/>
    <w:basedOn w:val="a"/>
    <w:link w:val="a4"/>
    <w:qFormat/>
    <w:pPr>
      <w:spacing w:line="360" w:lineRule="auto"/>
      <w:ind w:firstLineChars="200" w:firstLine="480"/>
    </w:pPr>
    <w:rPr>
      <w:rFonts w:ascii="仿宋_GB2312"/>
      <w:sz w:val="24"/>
    </w:rPr>
  </w:style>
  <w:style w:type="paragraph" w:styleId="a5">
    <w:name w:val="footer"/>
    <w:basedOn w:val="a"/>
    <w:link w:val="a6"/>
    <w:uiPriority w:val="99"/>
    <w:unhideWhenUsed/>
    <w:qFormat/>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paragraph" w:styleId="a7">
    <w:name w:val="header"/>
    <w:basedOn w:val="a"/>
    <w:link w:val="a8"/>
    <w:uiPriority w:val="99"/>
    <w:unhideWhenUsed/>
    <w:qFormat/>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paragraph" w:styleId="a9">
    <w:name w:val="Subtitle"/>
    <w:basedOn w:val="a"/>
    <w:next w:val="a"/>
    <w:link w:val="aa"/>
    <w:uiPriority w:val="11"/>
    <w:qFormat/>
    <w:p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paragraph" w:styleId="ab">
    <w:name w:val="Title"/>
    <w:basedOn w:val="a"/>
    <w:next w:val="a"/>
    <w:link w:val="ac"/>
    <w:uiPriority w:val="10"/>
    <w:qFormat/>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c">
    <w:name w:val="标题 字符"/>
    <w:basedOn w:val="a0"/>
    <w:link w:val="ab"/>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34"/>
    <w:qFormat/>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customStyle="1" w:styleId="11">
    <w:name w:val="明显强调1"/>
    <w:basedOn w:val="a0"/>
    <w:uiPriority w:val="21"/>
    <w:qFormat/>
    <w:rPr>
      <w:i/>
      <w:iCs/>
      <w:color w:val="2F5496" w:themeColor="accent1" w:themeShade="BF"/>
    </w:rPr>
  </w:style>
  <w:style w:type="paragraph" w:styleId="af0">
    <w:name w:val="Intense Quote"/>
    <w:basedOn w:val="a"/>
    <w:next w:val="a"/>
    <w:link w:val="af1"/>
    <w:uiPriority w:val="30"/>
    <w:qFormat/>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f1">
    <w:name w:val="明显引用 字符"/>
    <w:basedOn w:val="a0"/>
    <w:link w:val="af0"/>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纯文本 字符"/>
    <w:basedOn w:val="a0"/>
    <w:link w:val="a3"/>
    <w:qFormat/>
    <w:rPr>
      <w:rFonts w:ascii="仿宋_GB2312" w:eastAsia="宋体" w:hAnsi="Times New Roman" w:cs="Times New Roman"/>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472</Words>
  <Characters>2697</Characters>
  <Application>Microsoft Office Word</Application>
  <DocSecurity>0</DocSecurity>
  <Lines>22</Lines>
  <Paragraphs>6</Paragraphs>
  <ScaleCrop>false</ScaleCrop>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綦雅文</dc:creator>
  <cp:lastModifiedBy>tang liqin</cp:lastModifiedBy>
  <cp:revision>3</cp:revision>
  <dcterms:created xsi:type="dcterms:W3CDTF">2026-07-15T04:38:00Z</dcterms:created>
  <dcterms:modified xsi:type="dcterms:W3CDTF">2026-07-15T04:38:00Z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C6A42C9AB2C846A5A59E58054BE1476B_13</vt:lpwstr>
  </property>
</Properties>
</file>